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FC0989" w:rsidR="00F345CC" w:rsidP="00FC0989" w:rsidRDefault="006B5B6C" w14:paraId="4DFCF2A6" w14:textId="44F17C7A">
      <w:pPr>
        <w:spacing w:after="0"/>
        <w:jc w:val="center"/>
        <w:rPr>
          <w:rStyle w:val="normaltextrun"/>
          <w:rFonts w:cstheme="minorHAnsi"/>
          <w:sz w:val="32"/>
        </w:rPr>
      </w:pPr>
      <w:r w:rsidRPr="00FC0989">
        <w:rPr>
          <w:rStyle w:val="normaltextrun"/>
          <w:rFonts w:cstheme="minorHAnsi"/>
          <w:sz w:val="32"/>
        </w:rPr>
        <w:t>University of Leeds</w:t>
      </w:r>
    </w:p>
    <w:p w:rsidRPr="00FC0989" w:rsidR="006B5B6C" w:rsidP="00FC0989" w:rsidRDefault="00CE7D08" w14:paraId="7F413340" w14:textId="2DAEDF1A">
      <w:pPr>
        <w:spacing w:after="0"/>
        <w:jc w:val="center"/>
        <w:rPr>
          <w:rStyle w:val="normaltextrun"/>
          <w:rFonts w:cstheme="minorHAnsi"/>
          <w:sz w:val="32"/>
        </w:rPr>
      </w:pPr>
      <w:r w:rsidRPr="00FC0989">
        <w:rPr>
          <w:rStyle w:val="normaltextrun"/>
          <w:rFonts w:cstheme="minorHAnsi"/>
          <w:sz w:val="32"/>
        </w:rPr>
        <w:t>Research Culture</w:t>
      </w:r>
      <w:r w:rsidRPr="00FC0989" w:rsidR="006B5B6C">
        <w:rPr>
          <w:rStyle w:val="normaltextrun"/>
          <w:rFonts w:cstheme="minorHAnsi"/>
          <w:sz w:val="32"/>
        </w:rPr>
        <w:t xml:space="preserve"> Awards</w:t>
      </w:r>
      <w:r w:rsidRPr="00FC0989" w:rsidR="00591582">
        <w:rPr>
          <w:rStyle w:val="normaltextrun"/>
          <w:rFonts w:cstheme="minorHAnsi"/>
          <w:sz w:val="32"/>
        </w:rPr>
        <w:t xml:space="preserve"> 2021-22</w:t>
      </w:r>
    </w:p>
    <w:p w:rsidRPr="00FC0989" w:rsidR="006B5B6C" w:rsidP="20884059" w:rsidRDefault="006B5B6C" w14:paraId="08549590" w14:textId="4DE1E651">
      <w:pPr>
        <w:spacing w:after="0"/>
        <w:jc w:val="center"/>
        <w:rPr>
          <w:rStyle w:val="normaltextrun"/>
          <w:sz w:val="32"/>
          <w:szCs w:val="32"/>
        </w:rPr>
      </w:pPr>
      <w:r w:rsidRPr="20884059">
        <w:rPr>
          <w:rStyle w:val="normaltextrun"/>
          <w:sz w:val="32"/>
          <w:szCs w:val="32"/>
        </w:rPr>
        <w:t>Guidelines</w:t>
      </w:r>
    </w:p>
    <w:p w:rsidRPr="00FC0989" w:rsidR="000A7415" w:rsidP="00FC0989" w:rsidRDefault="000A7415" w14:paraId="15ECC45C" w14:textId="51C332EC">
      <w:pPr>
        <w:pStyle w:val="Heading1"/>
        <w:spacing w:after="120" w:line="276" w:lineRule="auto"/>
        <w:rPr>
          <w:rFonts w:asciiTheme="minorHAnsi" w:hAnsiTheme="minorHAnsi" w:cstheme="minorHAnsi"/>
          <w:sz w:val="28"/>
          <w:szCs w:val="22"/>
        </w:rPr>
      </w:pPr>
      <w:r w:rsidRPr="00FC0989">
        <w:rPr>
          <w:rFonts w:asciiTheme="minorHAnsi" w:hAnsiTheme="minorHAnsi" w:cstheme="minorHAnsi"/>
          <w:sz w:val="28"/>
          <w:szCs w:val="22"/>
        </w:rPr>
        <w:t xml:space="preserve">The aims of the </w:t>
      </w:r>
      <w:r w:rsidRPr="00FC0989" w:rsidR="00CE7D08">
        <w:rPr>
          <w:rFonts w:asciiTheme="minorHAnsi" w:hAnsiTheme="minorHAnsi" w:cstheme="minorHAnsi"/>
          <w:sz w:val="28"/>
          <w:szCs w:val="22"/>
        </w:rPr>
        <w:t>Research Culture</w:t>
      </w:r>
      <w:r w:rsidRPr="00FC0989">
        <w:rPr>
          <w:rFonts w:asciiTheme="minorHAnsi" w:hAnsiTheme="minorHAnsi" w:cstheme="minorHAnsi"/>
          <w:sz w:val="28"/>
          <w:szCs w:val="22"/>
        </w:rPr>
        <w:t xml:space="preserve"> awards are to:</w:t>
      </w:r>
    </w:p>
    <w:p w:rsidRPr="00FC0989" w:rsidR="000A7415" w:rsidP="00FC0989" w:rsidRDefault="26298EF0" w14:paraId="057F92D7" w14:textId="2585D1E5">
      <w:pPr>
        <w:pStyle w:val="ListParagraph"/>
        <w:numPr>
          <w:ilvl w:val="0"/>
          <w:numId w:val="5"/>
        </w:numPr>
        <w:spacing w:after="0" w:line="276" w:lineRule="auto"/>
        <w:contextualSpacing w:val="0"/>
        <w:rPr>
          <w:rFonts w:cstheme="minorHAnsi"/>
        </w:rPr>
      </w:pPr>
      <w:r w:rsidRPr="00FC0989">
        <w:rPr>
          <w:rFonts w:cstheme="minorHAnsi"/>
        </w:rPr>
        <w:t xml:space="preserve">Recognise and reward </w:t>
      </w:r>
      <w:r w:rsidRPr="00FC0989" w:rsidR="2676B9C5">
        <w:rPr>
          <w:rFonts w:cstheme="minorHAnsi"/>
        </w:rPr>
        <w:t xml:space="preserve">teams and </w:t>
      </w:r>
      <w:r w:rsidRPr="00FC0989">
        <w:rPr>
          <w:rFonts w:cstheme="minorHAnsi"/>
        </w:rPr>
        <w:t xml:space="preserve">individuals who are committed to </w:t>
      </w:r>
      <w:r w:rsidRPr="00FC0989" w:rsidR="00CE7D08">
        <w:rPr>
          <w:rFonts w:cstheme="minorHAnsi"/>
        </w:rPr>
        <w:t xml:space="preserve">embedding positive research culture across </w:t>
      </w:r>
      <w:r w:rsidRPr="00FC0989">
        <w:rPr>
          <w:rFonts w:cstheme="minorHAnsi"/>
        </w:rPr>
        <w:t>the University</w:t>
      </w:r>
    </w:p>
    <w:p w:rsidRPr="00FC0989" w:rsidR="000B7E04" w:rsidP="00FC0989" w:rsidRDefault="44F024D7" w14:paraId="3A19BEBF" w14:textId="6B4AB0E9">
      <w:pPr>
        <w:pStyle w:val="ListParagraph"/>
        <w:numPr>
          <w:ilvl w:val="0"/>
          <w:numId w:val="5"/>
        </w:numPr>
        <w:spacing w:after="0" w:line="276" w:lineRule="auto"/>
        <w:contextualSpacing w:val="0"/>
        <w:rPr>
          <w:rFonts w:eastAsiaTheme="minorEastAsia" w:cstheme="minorHAnsi"/>
        </w:rPr>
      </w:pPr>
      <w:r w:rsidRPr="00FC0989">
        <w:rPr>
          <w:rFonts w:cstheme="minorHAnsi"/>
        </w:rPr>
        <w:t xml:space="preserve">Inspire research teams by sharing </w:t>
      </w:r>
      <w:r w:rsidRPr="00FC0989" w:rsidR="2676B9C5">
        <w:rPr>
          <w:rFonts w:cstheme="minorHAnsi"/>
        </w:rPr>
        <w:t xml:space="preserve">challenges, </w:t>
      </w:r>
      <w:r w:rsidRPr="00FC0989" w:rsidR="00CE7D08">
        <w:rPr>
          <w:rFonts w:cstheme="minorHAnsi"/>
        </w:rPr>
        <w:t>solutions, and</w:t>
      </w:r>
      <w:r w:rsidRPr="00FC0989">
        <w:rPr>
          <w:rFonts w:cstheme="minorHAnsi"/>
        </w:rPr>
        <w:t xml:space="preserve"> </w:t>
      </w:r>
      <w:r w:rsidRPr="00FC0989" w:rsidR="1C21EDD1">
        <w:rPr>
          <w:rFonts w:cstheme="minorHAnsi"/>
        </w:rPr>
        <w:t>innovative</w:t>
      </w:r>
      <w:r w:rsidRPr="00FC0989" w:rsidR="577CEDD1">
        <w:rPr>
          <w:rFonts w:cstheme="minorHAnsi"/>
        </w:rPr>
        <w:t xml:space="preserve"> approaches to improving </w:t>
      </w:r>
      <w:r w:rsidRPr="00FC0989" w:rsidR="5920C7D1">
        <w:rPr>
          <w:rFonts w:cstheme="minorHAnsi"/>
        </w:rPr>
        <w:t xml:space="preserve">research </w:t>
      </w:r>
      <w:r w:rsidRPr="00FC0989" w:rsidR="00CE7D08">
        <w:rPr>
          <w:rFonts w:cstheme="minorHAnsi"/>
        </w:rPr>
        <w:t xml:space="preserve">culture </w:t>
      </w:r>
    </w:p>
    <w:p w:rsidRPr="00FC0989" w:rsidR="21F65C70" w:rsidP="00FC0989" w:rsidRDefault="21F65C70" w14:paraId="45B438A0" w14:textId="647C6A4B">
      <w:pPr>
        <w:pStyle w:val="ListParagraph"/>
        <w:numPr>
          <w:ilvl w:val="0"/>
          <w:numId w:val="5"/>
        </w:numPr>
        <w:spacing w:after="0" w:line="276" w:lineRule="auto"/>
        <w:contextualSpacing w:val="0"/>
        <w:rPr>
          <w:rFonts w:eastAsiaTheme="minorEastAsia" w:cstheme="minorHAnsi"/>
        </w:rPr>
      </w:pPr>
      <w:r w:rsidRPr="00FC0989">
        <w:rPr>
          <w:rFonts w:cstheme="minorHAnsi"/>
        </w:rPr>
        <w:t>Empower prizewinning teams and the wider community to scale up their research culture activities and increase momentum</w:t>
      </w:r>
    </w:p>
    <w:p w:rsidRPr="00FC0989" w:rsidR="21F65C70" w:rsidP="00FC0989" w:rsidRDefault="21F65C70" w14:paraId="1F011D4E" w14:textId="4C5E8FA6">
      <w:pPr>
        <w:pStyle w:val="ListParagraph"/>
        <w:numPr>
          <w:ilvl w:val="0"/>
          <w:numId w:val="5"/>
        </w:numPr>
        <w:spacing w:after="120" w:line="276" w:lineRule="auto"/>
        <w:contextualSpacing w:val="0"/>
        <w:rPr>
          <w:rFonts w:cstheme="minorHAnsi"/>
        </w:rPr>
      </w:pPr>
      <w:r w:rsidRPr="00FC0989">
        <w:rPr>
          <w:rFonts w:cstheme="minorHAnsi"/>
        </w:rPr>
        <w:t>Raise both the internal and external visibility of improvements to our research culture to drive sector-wide change.</w:t>
      </w:r>
    </w:p>
    <w:p w:rsidRPr="00FC0989" w:rsidR="00F104D0" w:rsidP="00FC0989" w:rsidRDefault="00C739C1" w14:paraId="0F081AE3" w14:textId="54E7EA60">
      <w:pPr>
        <w:pStyle w:val="Heading1"/>
        <w:spacing w:after="120" w:line="276" w:lineRule="auto"/>
        <w:rPr>
          <w:rFonts w:asciiTheme="minorHAnsi" w:hAnsiTheme="minorHAnsi" w:cstheme="minorHAnsi"/>
          <w:color w:val="2E74B5"/>
          <w:sz w:val="28"/>
          <w:szCs w:val="22"/>
        </w:rPr>
      </w:pPr>
      <w:r w:rsidRPr="00FC0989">
        <w:rPr>
          <w:rFonts w:asciiTheme="minorHAnsi" w:hAnsiTheme="minorHAnsi" w:cstheme="minorHAnsi"/>
          <w:sz w:val="28"/>
          <w:szCs w:val="22"/>
        </w:rPr>
        <w:t>Overview</w:t>
      </w:r>
      <w:r w:rsidRPr="00FC0989" w:rsidR="00F104D0">
        <w:rPr>
          <w:rFonts w:asciiTheme="minorHAnsi" w:hAnsiTheme="minorHAnsi" w:cstheme="minorHAnsi"/>
          <w:sz w:val="28"/>
          <w:szCs w:val="22"/>
        </w:rPr>
        <w:t> </w:t>
      </w:r>
    </w:p>
    <w:p w:rsidRPr="00FC0989" w:rsidR="00F104D0" w:rsidP="691CE0EC" w:rsidRDefault="00FC0989" w14:paraId="30142D2E" w14:textId="7ED6EF59">
      <w:pPr>
        <w:spacing w:after="120" w:line="276" w:lineRule="auto"/>
        <w:rPr>
          <w:rFonts w:eastAsiaTheme="minorEastAsia"/>
        </w:rPr>
      </w:pPr>
      <w:r w:rsidRPr="00FC0989">
        <w:rPr>
          <w:rFonts w:cstheme="minorHAnsi"/>
          <w:noProof/>
          <w:lang w:eastAsia="en-GB"/>
        </w:rPr>
        <w:drawing>
          <wp:anchor distT="0" distB="0" distL="114300" distR="114300" simplePos="0" relativeHeight="251658240" behindDoc="0" locked="0" layoutInCell="1" allowOverlap="1" wp14:anchorId="2D69A494" wp14:editId="3AE8C835">
            <wp:simplePos x="0" y="0"/>
            <wp:positionH relativeFrom="margin">
              <wp:align>right</wp:align>
            </wp:positionH>
            <wp:positionV relativeFrom="paragraph">
              <wp:posOffset>39370</wp:posOffset>
            </wp:positionV>
            <wp:extent cx="3149244" cy="1876425"/>
            <wp:effectExtent l="0" t="0" r="0" b="0"/>
            <wp:wrapSquare wrapText="bothSides"/>
            <wp:docPr id="1684346859" name="Picture 1684346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149244" cy="1876425"/>
                    </a:xfrm>
                    <a:prstGeom prst="rect">
                      <a:avLst/>
                    </a:prstGeom>
                    <a:ln w="9525">
                      <a:noFill/>
                      <a:prstDash val="solid"/>
                    </a:ln>
                  </pic:spPr>
                </pic:pic>
              </a:graphicData>
            </a:graphic>
            <wp14:sizeRelH relativeFrom="page">
              <wp14:pctWidth>0</wp14:pctWidth>
            </wp14:sizeRelH>
            <wp14:sizeRelV relativeFrom="page">
              <wp14:pctHeight>0</wp14:pctHeight>
            </wp14:sizeRelV>
          </wp:anchor>
        </w:drawing>
      </w:r>
      <w:r w:rsidRPr="691CE0EC" w:rsidR="1652FBAE">
        <w:rPr>
          <w:rFonts w:eastAsiaTheme="minorEastAsia"/>
          <w:lang w:eastAsia="en-GB"/>
        </w:rPr>
        <w:t xml:space="preserve">In 2021 we released our </w:t>
      </w:r>
      <w:hyperlink r:id="rId11">
        <w:r w:rsidRPr="691CE0EC" w:rsidR="1652FBAE">
          <w:rPr>
            <w:rStyle w:val="Hyperlink"/>
            <w:rFonts w:eastAsiaTheme="minorEastAsia"/>
            <w:lang w:eastAsia="en-GB"/>
          </w:rPr>
          <w:t>Research Culture statement and themes</w:t>
        </w:r>
      </w:hyperlink>
      <w:r w:rsidRPr="691CE0EC" w:rsidR="1652FBAE">
        <w:rPr>
          <w:rFonts w:eastAsiaTheme="minorEastAsia"/>
          <w:lang w:eastAsia="en-GB"/>
        </w:rPr>
        <w:t xml:space="preserve">, outlining our position and intentions for moving towards a more positive research environment at the University of Leeds. The inaugural </w:t>
      </w:r>
      <w:r w:rsidRPr="691CE0EC" w:rsidR="00CE7D08">
        <w:rPr>
          <w:rFonts w:eastAsiaTheme="minorEastAsia"/>
          <w:lang w:eastAsia="en-GB"/>
        </w:rPr>
        <w:t>Research Culture</w:t>
      </w:r>
      <w:r w:rsidRPr="691CE0EC" w:rsidR="1652FBAE">
        <w:rPr>
          <w:rFonts w:eastAsiaTheme="minorEastAsia"/>
          <w:lang w:eastAsia="en-GB"/>
        </w:rPr>
        <w:t xml:space="preserve"> awards recognise that i</w:t>
      </w:r>
      <w:r w:rsidRPr="691CE0EC" w:rsidR="00CE7D08">
        <w:rPr>
          <w:rFonts w:eastAsiaTheme="minorEastAsia"/>
          <w:lang w:eastAsia="en-GB"/>
        </w:rPr>
        <w:t xml:space="preserve">mproving our </w:t>
      </w:r>
      <w:r w:rsidRPr="691CE0EC" w:rsidR="1652FBAE">
        <w:rPr>
          <w:rFonts w:eastAsiaTheme="minorEastAsia"/>
          <w:lang w:eastAsia="en-GB"/>
        </w:rPr>
        <w:t xml:space="preserve">research </w:t>
      </w:r>
      <w:r w:rsidRPr="691CE0EC" w:rsidR="00CE7D08">
        <w:rPr>
          <w:rFonts w:eastAsiaTheme="minorEastAsia"/>
          <w:lang w:eastAsia="en-GB"/>
        </w:rPr>
        <w:t>culture</w:t>
      </w:r>
      <w:r w:rsidRPr="691CE0EC" w:rsidR="1652FBAE">
        <w:rPr>
          <w:rFonts w:eastAsiaTheme="minorEastAsia"/>
          <w:lang w:eastAsia="en-GB"/>
        </w:rPr>
        <w:t xml:space="preserve"> is a complex, challenging, and lengthy process, and that the</w:t>
      </w:r>
      <w:r w:rsidRPr="691CE0EC" w:rsidR="1652FBAE">
        <w:rPr>
          <w:rFonts w:eastAsiaTheme="minorEastAsia"/>
        </w:rPr>
        <w:t xml:space="preserve">re are many steps along the way to share and celebrate. </w:t>
      </w:r>
    </w:p>
    <w:p w:rsidRPr="00FC0989" w:rsidR="00F104D0" w:rsidP="595D56F9" w:rsidRDefault="008F207B" w14:paraId="21F8B517" w14:textId="3AE1CE7A">
      <w:pPr>
        <w:pStyle w:val="paragraph"/>
        <w:spacing w:before="0" w:beforeAutospacing="off" w:after="120" w:afterAutospacing="off" w:line="276" w:lineRule="auto"/>
        <w:rPr>
          <w:rFonts w:ascii="Calibri" w:hAnsi="Calibri" w:eastAsia="" w:cs="Calibri" w:asciiTheme="minorAscii" w:hAnsiTheme="minorAscii" w:eastAsiaTheme="minorEastAsia" w:cstheme="minorAscii"/>
          <w:sz w:val="22"/>
          <w:szCs w:val="22"/>
        </w:rPr>
      </w:pPr>
      <w:r w:rsidRPr="595D56F9" w:rsidR="008F207B">
        <w:rPr>
          <w:rFonts w:ascii="Calibri" w:hAnsi="Calibri" w:eastAsia="" w:cs="Calibri" w:asciiTheme="minorAscii" w:hAnsiTheme="minorAscii" w:eastAsiaTheme="minorEastAsia" w:cstheme="minorAscii"/>
          <w:sz w:val="22"/>
          <w:szCs w:val="22"/>
        </w:rPr>
        <w:t xml:space="preserve">Engagement with research culture activities </w:t>
      </w:r>
      <w:r w:rsidRPr="595D56F9" w:rsidR="008F207B">
        <w:rPr>
          <w:rStyle w:val="normaltextrun"/>
          <w:rFonts w:ascii="Calibri" w:hAnsi="Calibri" w:eastAsia="" w:cs="Calibri" w:asciiTheme="minorAscii" w:hAnsiTheme="minorAscii" w:eastAsiaTheme="minorEastAsia" w:cstheme="minorAscii"/>
          <w:sz w:val="22"/>
          <w:szCs w:val="22"/>
        </w:rPr>
        <w:t xml:space="preserve">can take many forms and involve many different stakeholders. Initiatives for cultural change can be focused </w:t>
      </w:r>
      <w:r w:rsidRPr="595D56F9" w:rsidR="008F207B">
        <w:rPr>
          <w:rStyle w:val="normaltextrun"/>
          <w:rFonts w:ascii="Calibri" w:hAnsi="Calibri" w:eastAsia="" w:cs="Calibri" w:asciiTheme="minorAscii" w:hAnsiTheme="minorAscii" w:eastAsiaTheme="minorEastAsia" w:cstheme="minorAscii"/>
          <w:sz w:val="22"/>
          <w:szCs w:val="22"/>
        </w:rPr>
        <w:t>on</w:t>
      </w:r>
      <w:r w:rsidRPr="595D56F9" w:rsidR="008F207B">
        <w:rPr>
          <w:rStyle w:val="normaltextrun"/>
          <w:rFonts w:ascii="Calibri" w:hAnsi="Calibri" w:eastAsia="" w:cs="Calibri" w:asciiTheme="minorAscii" w:hAnsiTheme="minorAscii" w:eastAsiaTheme="minorEastAsia" w:cstheme="minorAscii"/>
          <w:sz w:val="22"/>
          <w:szCs w:val="22"/>
        </w:rPr>
        <w:t xml:space="preserve"> the individual, group, school, faculty, institution, or sector level.</w:t>
      </w:r>
      <w:r w:rsidRPr="595D56F9" w:rsidR="61F35146">
        <w:rPr>
          <w:rFonts w:ascii="Calibri" w:hAnsi="Calibri" w:eastAsia="" w:cs="Calibri" w:asciiTheme="minorAscii" w:hAnsiTheme="minorAscii" w:eastAsiaTheme="minorEastAsia" w:cstheme="minorAscii"/>
          <w:sz w:val="22"/>
          <w:szCs w:val="22"/>
        </w:rPr>
        <w:t xml:space="preserve"> </w:t>
      </w:r>
      <w:r w:rsidRPr="595D56F9" w:rsidR="1652FBAE">
        <w:rPr>
          <w:rFonts w:ascii="Calibri" w:hAnsi="Calibri" w:eastAsia="" w:cs="Calibri" w:asciiTheme="minorAscii" w:hAnsiTheme="minorAscii" w:eastAsiaTheme="minorEastAsia" w:cstheme="minorAscii"/>
          <w:sz w:val="22"/>
          <w:szCs w:val="22"/>
        </w:rPr>
        <w:t xml:space="preserve">As </w:t>
      </w:r>
      <w:r w:rsidRPr="595D56F9" w:rsidR="1652FBAE">
        <w:rPr>
          <w:rFonts w:ascii="Calibri" w:hAnsi="Calibri" w:eastAsia="" w:cs="Calibri" w:asciiTheme="minorAscii" w:hAnsiTheme="minorAscii" w:eastAsiaTheme="minorEastAsia" w:cstheme="minorAscii"/>
          <w:b w:val="1"/>
          <w:bCs w:val="1"/>
          <w:sz w:val="22"/>
          <w:szCs w:val="22"/>
        </w:rPr>
        <w:t xml:space="preserve">collaboration </w:t>
      </w:r>
      <w:r w:rsidRPr="595D56F9" w:rsidR="1652FBAE">
        <w:rPr>
          <w:rFonts w:ascii="Calibri" w:hAnsi="Calibri" w:eastAsia="" w:cs="Calibri" w:asciiTheme="minorAscii" w:hAnsiTheme="minorAscii" w:eastAsiaTheme="minorEastAsia" w:cstheme="minorAscii"/>
          <w:sz w:val="22"/>
          <w:szCs w:val="22"/>
        </w:rPr>
        <w:t xml:space="preserve">is </w:t>
      </w:r>
      <w:r w:rsidRPr="595D56F9" w:rsidR="00CE7D08">
        <w:rPr>
          <w:rFonts w:ascii="Calibri" w:hAnsi="Calibri" w:eastAsia="" w:cs="Calibri" w:asciiTheme="minorAscii" w:hAnsiTheme="minorAscii" w:eastAsiaTheme="minorEastAsia" w:cstheme="minorAscii"/>
          <w:sz w:val="22"/>
          <w:szCs w:val="22"/>
        </w:rPr>
        <w:t>key</w:t>
      </w:r>
      <w:r w:rsidRPr="595D56F9" w:rsidR="1652FBAE">
        <w:rPr>
          <w:rFonts w:ascii="Calibri" w:hAnsi="Calibri" w:eastAsia="" w:cs="Calibri" w:asciiTheme="minorAscii" w:hAnsiTheme="minorAscii" w:eastAsiaTheme="minorEastAsia" w:cstheme="minorAscii"/>
          <w:sz w:val="22"/>
          <w:szCs w:val="22"/>
        </w:rPr>
        <w:t xml:space="preserve"> to this journey, the awards will </w:t>
      </w:r>
      <w:r w:rsidRPr="595D56F9" w:rsidR="00CE7D08">
        <w:rPr>
          <w:rFonts w:ascii="Calibri" w:hAnsi="Calibri" w:eastAsia="" w:cs="Calibri" w:asciiTheme="minorAscii" w:hAnsiTheme="minorAscii" w:eastAsiaTheme="minorEastAsia" w:cstheme="minorAscii"/>
          <w:sz w:val="22"/>
          <w:szCs w:val="22"/>
        </w:rPr>
        <w:t>recognise</w:t>
      </w:r>
      <w:r w:rsidRPr="595D56F9" w:rsidR="1652FBAE">
        <w:rPr>
          <w:rFonts w:ascii="Calibri" w:hAnsi="Calibri" w:eastAsia="" w:cs="Calibri" w:asciiTheme="minorAscii" w:hAnsiTheme="minorAscii" w:eastAsiaTheme="minorEastAsia" w:cstheme="minorAscii"/>
          <w:sz w:val="22"/>
          <w:szCs w:val="22"/>
        </w:rPr>
        <w:t xml:space="preserve"> all those involved in contributing to research success, whatever </w:t>
      </w:r>
      <w:r w:rsidRPr="595D56F9" w:rsidR="1652FBAE">
        <w:rPr>
          <w:rFonts w:ascii="Calibri" w:hAnsi="Calibri" w:eastAsia="" w:cs="Calibri" w:asciiTheme="minorAscii" w:hAnsiTheme="minorAscii" w:eastAsiaTheme="minorEastAsia" w:cstheme="minorAscii"/>
          <w:sz w:val="22"/>
          <w:szCs w:val="22"/>
        </w:rPr>
        <w:t>their role, encompassing researchers, technicians, professional services staff, external partners, participants, and others. </w:t>
      </w:r>
    </w:p>
    <w:p w:rsidRPr="00FC0989" w:rsidR="00F104D0" w:rsidP="00FC0989" w:rsidRDefault="1652FBAE" w14:paraId="44FC2A8A" w14:textId="7F4D55D1">
      <w:pPr>
        <w:pStyle w:val="paragraph"/>
        <w:spacing w:before="0" w:beforeAutospacing="0" w:after="120" w:afterAutospacing="0" w:line="276" w:lineRule="auto"/>
        <w:rPr>
          <w:rFonts w:asciiTheme="minorHAnsi" w:hAnsiTheme="minorHAnsi" w:eastAsiaTheme="minorEastAsia" w:cstheme="minorHAnsi"/>
          <w:sz w:val="22"/>
          <w:szCs w:val="22"/>
        </w:rPr>
      </w:pPr>
      <w:r w:rsidRPr="00FC0989">
        <w:rPr>
          <w:rFonts w:asciiTheme="minorHAnsi" w:hAnsiTheme="minorHAnsi" w:eastAsiaTheme="minorEastAsia" w:cstheme="minorHAnsi"/>
          <w:sz w:val="22"/>
          <w:szCs w:val="22"/>
        </w:rPr>
        <w:t xml:space="preserve">Also key is </w:t>
      </w:r>
      <w:r w:rsidRPr="00FC0989">
        <w:rPr>
          <w:rFonts w:asciiTheme="minorHAnsi" w:hAnsiTheme="minorHAnsi" w:eastAsiaTheme="minorEastAsia" w:cstheme="minorHAnsi"/>
          <w:b/>
          <w:bCs/>
          <w:sz w:val="22"/>
          <w:szCs w:val="22"/>
        </w:rPr>
        <w:t>experimentation</w:t>
      </w:r>
      <w:r w:rsidRPr="00FC0989">
        <w:rPr>
          <w:rFonts w:asciiTheme="minorHAnsi" w:hAnsiTheme="minorHAnsi" w:eastAsiaTheme="minorEastAsia" w:cstheme="minorHAnsi"/>
          <w:sz w:val="22"/>
          <w:szCs w:val="22"/>
        </w:rPr>
        <w:t xml:space="preserve">, so the awards encompass initiatives of any size or scale, at any point of development. We value research </w:t>
      </w:r>
      <w:r w:rsidRPr="00FC0989" w:rsidR="00D76965">
        <w:rPr>
          <w:rFonts w:asciiTheme="minorHAnsi" w:hAnsiTheme="minorHAnsi" w:eastAsiaTheme="minorEastAsia" w:cstheme="minorHAnsi"/>
          <w:sz w:val="22"/>
          <w:szCs w:val="22"/>
        </w:rPr>
        <w:t>culture</w:t>
      </w:r>
      <w:r w:rsidRPr="00FC0989">
        <w:rPr>
          <w:rFonts w:asciiTheme="minorHAnsi" w:hAnsiTheme="minorHAnsi" w:eastAsiaTheme="minorEastAsia" w:cstheme="minorHAnsi"/>
          <w:sz w:val="22"/>
          <w:szCs w:val="22"/>
        </w:rPr>
        <w:t xml:space="preserve"> in all its forms, whether introducing new ideas, changing how we do things, or </w:t>
      </w:r>
      <w:r w:rsidRPr="00FC0989" w:rsidR="00D76965">
        <w:rPr>
          <w:rFonts w:asciiTheme="minorHAnsi" w:hAnsiTheme="minorHAnsi" w:eastAsiaTheme="minorEastAsia" w:cstheme="minorHAnsi"/>
          <w:sz w:val="22"/>
          <w:szCs w:val="22"/>
        </w:rPr>
        <w:t>contributing to lasting organisational change</w:t>
      </w:r>
      <w:r w:rsidRPr="00FC0989">
        <w:rPr>
          <w:rFonts w:asciiTheme="minorHAnsi" w:hAnsiTheme="minorHAnsi" w:eastAsiaTheme="minorEastAsia" w:cstheme="minorHAnsi"/>
          <w:sz w:val="22"/>
          <w:szCs w:val="22"/>
        </w:rPr>
        <w:t xml:space="preserve">. </w:t>
      </w:r>
      <w:r w:rsidRPr="00FC0989" w:rsidR="7E307583">
        <w:rPr>
          <w:rFonts w:asciiTheme="minorHAnsi" w:hAnsiTheme="minorHAnsi" w:eastAsiaTheme="minorEastAsia" w:cstheme="minorHAnsi"/>
          <w:sz w:val="22"/>
          <w:szCs w:val="22"/>
        </w:rPr>
        <w:t>We don’t expect nominees to go above and beyond their normal duties; our focus is on innovations, improvements, or sustained commitments that result in deep, genuine change.</w:t>
      </w:r>
    </w:p>
    <w:p w:rsidRPr="00FC0989" w:rsidR="7E307583" w:rsidP="00FC0989" w:rsidRDefault="7E307583" w14:paraId="1DE74ACB" w14:textId="137A447F">
      <w:pPr>
        <w:spacing w:after="120" w:line="276" w:lineRule="auto"/>
        <w:rPr>
          <w:rFonts w:cstheme="minorHAnsi"/>
        </w:rPr>
      </w:pPr>
    </w:p>
    <w:p w:rsidRPr="00FC0989" w:rsidR="00D833CD" w:rsidP="00FC0989" w:rsidRDefault="00CF29A3" w14:paraId="5E5787A5" w14:textId="70D940BA">
      <w:pPr>
        <w:pStyle w:val="Heading1"/>
        <w:spacing w:after="120" w:line="276" w:lineRule="auto"/>
        <w:rPr>
          <w:rFonts w:asciiTheme="minorHAnsi" w:hAnsiTheme="minorHAnsi" w:cstheme="minorHAnsi"/>
          <w:sz w:val="28"/>
          <w:szCs w:val="22"/>
        </w:rPr>
      </w:pPr>
      <w:r w:rsidRPr="00FC0989">
        <w:rPr>
          <w:rFonts w:asciiTheme="minorHAnsi" w:hAnsiTheme="minorHAnsi" w:cstheme="minorHAnsi"/>
          <w:sz w:val="28"/>
          <w:szCs w:val="22"/>
        </w:rPr>
        <w:t>Research Culture</w:t>
      </w:r>
      <w:r w:rsidRPr="00FC0989" w:rsidR="00D071A9">
        <w:rPr>
          <w:rFonts w:asciiTheme="minorHAnsi" w:hAnsiTheme="minorHAnsi" w:cstheme="minorHAnsi"/>
          <w:sz w:val="28"/>
          <w:szCs w:val="22"/>
        </w:rPr>
        <w:t xml:space="preserve"> </w:t>
      </w:r>
      <w:r w:rsidRPr="00FC0989" w:rsidR="000F7473">
        <w:rPr>
          <w:rFonts w:asciiTheme="minorHAnsi" w:hAnsiTheme="minorHAnsi" w:cstheme="minorHAnsi"/>
          <w:sz w:val="28"/>
          <w:szCs w:val="22"/>
        </w:rPr>
        <w:t>Award Categories</w:t>
      </w:r>
    </w:p>
    <w:p w:rsidRPr="00FC0989" w:rsidR="00CE7D08" w:rsidP="00FC0989" w:rsidRDefault="00CE7D08" w14:paraId="2FF82851" w14:textId="0C98C0F8">
      <w:pPr>
        <w:spacing w:after="120" w:line="276" w:lineRule="auto"/>
        <w:rPr>
          <w:rFonts w:cstheme="minorHAnsi"/>
        </w:rPr>
      </w:pPr>
      <w:r w:rsidRPr="00FC0989">
        <w:rPr>
          <w:rFonts w:cstheme="minorHAnsi"/>
        </w:rPr>
        <w:t>Our five research culture themes</w:t>
      </w:r>
      <w:r w:rsidRPr="00FC0989" w:rsidR="29F01512">
        <w:rPr>
          <w:rFonts w:cstheme="minorHAnsi"/>
        </w:rPr>
        <w:t xml:space="preserve"> </w:t>
      </w:r>
      <w:r w:rsidRPr="00FC0989">
        <w:rPr>
          <w:rFonts w:cstheme="minorHAnsi"/>
        </w:rPr>
        <w:t>do not</w:t>
      </w:r>
      <w:r w:rsidRPr="00FC0989" w:rsidR="1652FBAE">
        <w:rPr>
          <w:rFonts w:cstheme="minorHAnsi"/>
        </w:rPr>
        <w:t xml:space="preserve"> sit </w:t>
      </w:r>
      <w:r w:rsidRPr="00FC0989">
        <w:rPr>
          <w:rFonts w:cstheme="minorHAnsi"/>
        </w:rPr>
        <w:t>in isolation from each other</w:t>
      </w:r>
      <w:r w:rsidRPr="00FC0989" w:rsidR="1652FBAE">
        <w:rPr>
          <w:rFonts w:cstheme="minorHAnsi"/>
        </w:rPr>
        <w:t xml:space="preserve"> but </w:t>
      </w:r>
      <w:r w:rsidRPr="00FC0989" w:rsidR="00D76965">
        <w:rPr>
          <w:rFonts w:cstheme="minorHAnsi"/>
        </w:rPr>
        <w:t xml:space="preserve">interlink </w:t>
      </w:r>
      <w:r w:rsidRPr="00FC0989" w:rsidR="1652FBAE">
        <w:rPr>
          <w:rFonts w:cstheme="minorHAnsi"/>
        </w:rPr>
        <w:t xml:space="preserve">to achieve change. The </w:t>
      </w:r>
      <w:r w:rsidRPr="00FC0989">
        <w:rPr>
          <w:rFonts w:cstheme="minorHAnsi"/>
        </w:rPr>
        <w:t xml:space="preserve">themes </w:t>
      </w:r>
      <w:r w:rsidRPr="00FC0989" w:rsidR="1652FBAE">
        <w:rPr>
          <w:rFonts w:cstheme="minorHAnsi"/>
        </w:rPr>
        <w:t xml:space="preserve">form </w:t>
      </w:r>
      <w:r w:rsidRPr="00FC0989" w:rsidR="00D76965">
        <w:rPr>
          <w:rFonts w:cstheme="minorHAnsi"/>
        </w:rPr>
        <w:t>the</w:t>
      </w:r>
      <w:r w:rsidRPr="00FC0989" w:rsidR="1652FBAE">
        <w:rPr>
          <w:rFonts w:cstheme="minorHAnsi"/>
        </w:rPr>
        <w:t xml:space="preserve"> </w:t>
      </w:r>
      <w:r w:rsidRPr="00FC0989" w:rsidR="6E36FFCF">
        <w:rPr>
          <w:rFonts w:cstheme="minorHAnsi"/>
        </w:rPr>
        <w:t xml:space="preserve">award </w:t>
      </w:r>
      <w:r w:rsidRPr="00FC0989" w:rsidR="1652FBAE">
        <w:rPr>
          <w:rFonts w:cstheme="minorHAnsi"/>
        </w:rPr>
        <w:t>categories</w:t>
      </w:r>
      <w:r w:rsidRPr="00FC0989" w:rsidR="00CF29A3">
        <w:rPr>
          <w:rFonts w:cstheme="minorHAnsi"/>
        </w:rPr>
        <w:t>, with each category having equal importance</w:t>
      </w:r>
      <w:r w:rsidRPr="00FC0989" w:rsidR="1652FBAE">
        <w:rPr>
          <w:rFonts w:cstheme="minorHAnsi"/>
        </w:rPr>
        <w:t xml:space="preserve">. </w:t>
      </w:r>
      <w:r w:rsidRPr="00FC0989" w:rsidR="00F104D0">
        <w:rPr>
          <w:rFonts w:cstheme="minorHAnsi"/>
        </w:rPr>
        <w:t xml:space="preserve">We have purposefully kept the categories broad and inclusive. Although </w:t>
      </w:r>
      <w:r w:rsidRPr="00FC0989" w:rsidR="00A92151">
        <w:rPr>
          <w:rFonts w:cstheme="minorHAnsi"/>
        </w:rPr>
        <w:t>your submission may be relevant to multiple categories, we ask you to choose</w:t>
      </w:r>
      <w:r w:rsidRPr="00FC0989" w:rsidR="00CF29A3">
        <w:rPr>
          <w:rFonts w:cstheme="minorHAnsi"/>
        </w:rPr>
        <w:t xml:space="preserve"> the one most closely aligned to your work</w:t>
      </w:r>
      <w:r w:rsidRPr="00FC0989" w:rsidR="00A92151">
        <w:rPr>
          <w:rFonts w:cstheme="minorHAnsi"/>
        </w:rPr>
        <w:t>.</w:t>
      </w:r>
    </w:p>
    <w:p w:rsidRPr="00FC0989" w:rsidR="00D071A9" w:rsidP="20884059" w:rsidRDefault="00CF29A3" w14:paraId="6612E423" w14:textId="5A7E094C">
      <w:pPr>
        <w:pStyle w:val="Heading3"/>
        <w:numPr>
          <w:ilvl w:val="0"/>
          <w:numId w:val="7"/>
        </w:numPr>
        <w:spacing w:line="276" w:lineRule="auto"/>
        <w:rPr>
          <w:rFonts w:asciiTheme="minorHAnsi" w:hAnsiTheme="minorHAnsi" w:cstheme="minorBidi"/>
          <w:sz w:val="22"/>
          <w:szCs w:val="22"/>
        </w:rPr>
      </w:pPr>
      <w:r w:rsidRPr="20884059">
        <w:rPr>
          <w:rFonts w:asciiTheme="minorHAnsi" w:hAnsiTheme="minorHAnsi" w:cstheme="minorBidi"/>
          <w:b/>
          <w:bCs/>
          <w:sz w:val="22"/>
          <w:szCs w:val="22"/>
        </w:rPr>
        <w:t>Personal Development, Reward and Recognition</w:t>
      </w:r>
      <w:r w:rsidRPr="20884059" w:rsidR="00D071A9">
        <w:rPr>
          <w:rFonts w:asciiTheme="minorHAnsi" w:hAnsiTheme="minorHAnsi" w:cstheme="minorBidi"/>
          <w:b/>
          <w:bCs/>
          <w:sz w:val="22"/>
          <w:szCs w:val="22"/>
        </w:rPr>
        <w:t xml:space="preserve"> </w:t>
      </w:r>
    </w:p>
    <w:p w:rsidR="009E0868" w:rsidP="00FC0989" w:rsidRDefault="33ADC555" w14:paraId="2584523E" w14:textId="07FF8B77">
      <w:pPr>
        <w:spacing w:after="120" w:line="276" w:lineRule="auto"/>
        <w:rPr>
          <w:rStyle w:val="eop"/>
          <w:rFonts w:cstheme="minorHAnsi"/>
          <w:color w:val="000000" w:themeColor="text1"/>
        </w:rPr>
      </w:pPr>
      <w:r w:rsidRPr="00FC0989">
        <w:rPr>
          <w:rStyle w:val="normaltextrun"/>
          <w:rFonts w:cstheme="minorHAnsi"/>
          <w:color w:val="000000" w:themeColor="text1"/>
        </w:rPr>
        <w:t xml:space="preserve">This award recognises the importance of </w:t>
      </w:r>
      <w:r w:rsidRPr="00FC0989" w:rsidR="00CF29A3">
        <w:rPr>
          <w:rStyle w:val="normaltextrun"/>
          <w:rFonts w:cstheme="minorHAnsi"/>
          <w:color w:val="000000" w:themeColor="text1"/>
        </w:rPr>
        <w:t xml:space="preserve">developing and rewarding others. The focus is on the often-unrecognised contributions that people make in developing our culture, including those who support the development of others. We welcome examples of </w:t>
      </w:r>
      <w:r w:rsidRPr="00FC0989" w:rsidR="001A4D46">
        <w:rPr>
          <w:rStyle w:val="normaltextrun"/>
          <w:rFonts w:cstheme="minorHAnsi"/>
          <w:color w:val="000000" w:themeColor="text1"/>
        </w:rPr>
        <w:t xml:space="preserve">open, inclusive, or non-traditional ways of recognising and rewarding research activities, at </w:t>
      </w:r>
      <w:r w:rsidRPr="00FC0989">
        <w:rPr>
          <w:rStyle w:val="normaltextrun"/>
          <w:rFonts w:cstheme="minorHAnsi"/>
          <w:color w:val="000000" w:themeColor="text1"/>
        </w:rPr>
        <w:t>local</w:t>
      </w:r>
      <w:r w:rsidRPr="00FC0989" w:rsidR="001A4D46">
        <w:rPr>
          <w:rStyle w:val="normaltextrun"/>
          <w:rFonts w:cstheme="minorHAnsi"/>
          <w:color w:val="000000" w:themeColor="text1"/>
        </w:rPr>
        <w:t xml:space="preserve">, national, or international </w:t>
      </w:r>
      <w:r w:rsidRPr="00FC0989">
        <w:rPr>
          <w:rStyle w:val="normaltextrun"/>
          <w:rFonts w:cstheme="minorHAnsi"/>
          <w:color w:val="000000" w:themeColor="text1"/>
        </w:rPr>
        <w:t>scale. </w:t>
      </w:r>
      <w:r w:rsidRPr="00FC0989">
        <w:rPr>
          <w:rStyle w:val="eop"/>
          <w:rFonts w:cstheme="minorHAnsi"/>
          <w:color w:val="000000" w:themeColor="text1"/>
        </w:rPr>
        <w:t> </w:t>
      </w:r>
    </w:p>
    <w:p w:rsidRPr="00FC0989" w:rsidR="00D071A9" w:rsidP="20884059" w:rsidRDefault="001A4D46" w14:paraId="561436BC" w14:textId="6CE80040">
      <w:pPr>
        <w:pStyle w:val="Heading3"/>
        <w:numPr>
          <w:ilvl w:val="0"/>
          <w:numId w:val="7"/>
        </w:numPr>
        <w:spacing w:line="276" w:lineRule="auto"/>
        <w:rPr>
          <w:rFonts w:asciiTheme="minorHAnsi" w:hAnsiTheme="minorHAnsi" w:cstheme="minorBidi"/>
          <w:sz w:val="22"/>
          <w:szCs w:val="22"/>
        </w:rPr>
      </w:pPr>
      <w:r w:rsidRPr="20884059">
        <w:rPr>
          <w:rFonts w:asciiTheme="minorHAnsi" w:hAnsiTheme="minorHAnsi" w:cstheme="minorBidi"/>
          <w:b/>
          <w:bCs/>
          <w:sz w:val="22"/>
          <w:szCs w:val="22"/>
        </w:rPr>
        <w:t>Open Research and Impact</w:t>
      </w:r>
    </w:p>
    <w:p w:rsidRPr="00FC0989" w:rsidR="00C739C1" w:rsidP="691CE0EC" w:rsidRDefault="00C739C1" w14:paraId="4DBBBDC8" w14:textId="3E916DC2">
      <w:pPr>
        <w:pStyle w:val="CommentText"/>
        <w:spacing w:after="120" w:line="276" w:lineRule="auto"/>
        <w:rPr>
          <w:sz w:val="22"/>
          <w:szCs w:val="22"/>
        </w:rPr>
      </w:pPr>
      <w:r w:rsidRPr="691CE0EC">
        <w:rPr>
          <w:sz w:val="22"/>
          <w:szCs w:val="22"/>
        </w:rPr>
        <w:t xml:space="preserve">This award recognises </w:t>
      </w:r>
      <w:r w:rsidRPr="691CE0EC" w:rsidR="001A4D46">
        <w:rPr>
          <w:sz w:val="22"/>
          <w:szCs w:val="22"/>
        </w:rPr>
        <w:t xml:space="preserve">initiatives which increase the transparency, </w:t>
      </w:r>
      <w:r w:rsidRPr="691CE0EC" w:rsidR="21F65C70">
        <w:rPr>
          <w:rFonts w:eastAsia="Calibri"/>
          <w:sz w:val="22"/>
          <w:szCs w:val="22"/>
          <w:lang w:val="en-US"/>
        </w:rPr>
        <w:t>collaboration, inclusivity, reproducibility, or efficiency</w:t>
      </w:r>
      <w:r w:rsidRPr="691CE0EC" w:rsidR="001A4D46">
        <w:rPr>
          <w:sz w:val="22"/>
          <w:szCs w:val="22"/>
        </w:rPr>
        <w:t xml:space="preserve"> of research processes to build trust and accountability. It focuses on aspects such as </w:t>
      </w:r>
      <w:r w:rsidRPr="691CE0EC" w:rsidR="001A4D46">
        <w:rPr>
          <w:sz w:val="22"/>
          <w:szCs w:val="22"/>
        </w:rPr>
        <w:lastRenderedPageBreak/>
        <w:t xml:space="preserve">open access and open data, and promoting the use of open platforms for sharing research data, activities, outputs, and impact.  </w:t>
      </w:r>
    </w:p>
    <w:p w:rsidRPr="00FC0989" w:rsidR="00D071A9" w:rsidP="20884059" w:rsidRDefault="003570EB" w14:paraId="6CF23EEE" w14:textId="18F3B7EF">
      <w:pPr>
        <w:pStyle w:val="Heading3"/>
        <w:numPr>
          <w:ilvl w:val="0"/>
          <w:numId w:val="7"/>
        </w:numPr>
        <w:spacing w:line="276" w:lineRule="auto"/>
        <w:rPr>
          <w:rFonts w:asciiTheme="minorHAnsi" w:hAnsiTheme="minorHAnsi" w:cstheme="minorBidi"/>
          <w:sz w:val="22"/>
          <w:szCs w:val="22"/>
        </w:rPr>
      </w:pPr>
      <w:r w:rsidRPr="20884059">
        <w:rPr>
          <w:rFonts w:asciiTheme="minorHAnsi" w:hAnsiTheme="minorHAnsi" w:cstheme="minorBidi"/>
          <w:b/>
          <w:bCs/>
          <w:sz w:val="22"/>
          <w:szCs w:val="22"/>
        </w:rPr>
        <w:t>Equality, Diversity and Inclusion in Research</w:t>
      </w:r>
    </w:p>
    <w:p w:rsidRPr="00FC0989" w:rsidR="00C403B8" w:rsidP="00FC0989" w:rsidRDefault="07A32F58" w14:paraId="4FDBC0D6" w14:textId="4E691715">
      <w:pPr>
        <w:spacing w:after="120" w:line="276" w:lineRule="auto"/>
        <w:rPr>
          <w:rFonts w:cstheme="minorHAnsi"/>
        </w:rPr>
      </w:pPr>
      <w:r w:rsidRPr="00FC0989">
        <w:rPr>
          <w:rStyle w:val="normaltextrun"/>
          <w:rFonts w:cstheme="minorHAnsi"/>
          <w:color w:val="000000" w:themeColor="text1"/>
        </w:rPr>
        <w:t xml:space="preserve">This award recognises </w:t>
      </w:r>
      <w:r w:rsidRPr="00FC0989" w:rsidR="001A4D46">
        <w:rPr>
          <w:rFonts w:cstheme="minorHAnsi"/>
        </w:rPr>
        <w:t xml:space="preserve">initiatives that make </w:t>
      </w:r>
      <w:r w:rsidRPr="00FC0989" w:rsidR="003570EB">
        <w:rPr>
          <w:rStyle w:val="normaltextrun"/>
          <w:rFonts w:cstheme="minorHAnsi"/>
          <w:color w:val="000000" w:themeColor="text1"/>
        </w:rPr>
        <w:t>positive changes to embed a culture of equality, diversity and inclusion in research</w:t>
      </w:r>
      <w:r w:rsidRPr="00FC0989">
        <w:rPr>
          <w:rStyle w:val="normaltextrun"/>
          <w:rFonts w:cstheme="minorHAnsi"/>
          <w:color w:val="000000" w:themeColor="text1"/>
        </w:rPr>
        <w:t>.  </w:t>
      </w:r>
      <w:r w:rsidRPr="00FC0989" w:rsidR="003570EB">
        <w:rPr>
          <w:rStyle w:val="eop"/>
          <w:rFonts w:cstheme="minorHAnsi"/>
          <w:color w:val="000000" w:themeColor="text1"/>
        </w:rPr>
        <w:t>It may include examples of how diversity has been actively considered in the development and delivery of research activities, where patterns of inequality have been highlighted, or how diverse research teams or those with a non-traditional structure have been built.  It may also include the recognition of individuals or teams that champion EDI for their research area or service.</w:t>
      </w:r>
    </w:p>
    <w:p w:rsidRPr="00FC0989" w:rsidR="00D071A9" w:rsidP="20884059" w:rsidRDefault="003570EB" w14:paraId="5722F16F" w14:textId="600DFDB2">
      <w:pPr>
        <w:pStyle w:val="Heading3"/>
        <w:numPr>
          <w:ilvl w:val="0"/>
          <w:numId w:val="7"/>
        </w:numPr>
        <w:spacing w:line="276" w:lineRule="auto"/>
        <w:rPr>
          <w:rFonts w:asciiTheme="minorHAnsi" w:hAnsiTheme="minorHAnsi" w:cstheme="minorBidi"/>
          <w:sz w:val="22"/>
          <w:szCs w:val="22"/>
        </w:rPr>
      </w:pPr>
      <w:r w:rsidRPr="20884059">
        <w:rPr>
          <w:rFonts w:asciiTheme="minorHAnsi" w:hAnsiTheme="minorHAnsi" w:cstheme="minorBidi"/>
          <w:b/>
          <w:bCs/>
          <w:sz w:val="22"/>
          <w:szCs w:val="22"/>
        </w:rPr>
        <w:t>Responsible Research and Innovation</w:t>
      </w:r>
      <w:r w:rsidRPr="20884059" w:rsidR="00D071A9">
        <w:rPr>
          <w:rFonts w:asciiTheme="minorHAnsi" w:hAnsiTheme="minorHAnsi" w:cstheme="minorBidi"/>
          <w:b/>
          <w:bCs/>
          <w:sz w:val="22"/>
          <w:szCs w:val="22"/>
        </w:rPr>
        <w:t xml:space="preserve"> </w:t>
      </w:r>
    </w:p>
    <w:p w:rsidRPr="00FC0989" w:rsidR="00132A3A" w:rsidP="00FC0989" w:rsidRDefault="00A92151" w14:paraId="0AFFEC71" w14:textId="6AB7A749">
      <w:pPr>
        <w:spacing w:after="120" w:line="276" w:lineRule="auto"/>
        <w:rPr>
          <w:rStyle w:val="eop"/>
          <w:rFonts w:cstheme="minorHAnsi"/>
          <w:color w:val="000000"/>
          <w:shd w:val="clear" w:color="auto" w:fill="FFFFFF"/>
        </w:rPr>
      </w:pPr>
      <w:r w:rsidRPr="00FC0989">
        <w:rPr>
          <w:rStyle w:val="normaltextrun"/>
          <w:rFonts w:cstheme="minorHAnsi"/>
          <w:color w:val="000000"/>
          <w:shd w:val="clear" w:color="auto" w:fill="FFFFFF"/>
        </w:rPr>
        <w:t xml:space="preserve">This award </w:t>
      </w:r>
      <w:r w:rsidRPr="00FC0989" w:rsidR="003570EB">
        <w:rPr>
          <w:rStyle w:val="normaltextrun"/>
          <w:rFonts w:cstheme="minorHAnsi"/>
          <w:color w:val="000000"/>
          <w:shd w:val="clear" w:color="auto" w:fill="FFFFFF"/>
        </w:rPr>
        <w:t xml:space="preserve">recognises the importance of responsible </w:t>
      </w:r>
      <w:r w:rsidRPr="00FC0989" w:rsidR="00132A3A">
        <w:rPr>
          <w:rStyle w:val="normaltextrun"/>
          <w:rFonts w:cstheme="minorHAnsi"/>
          <w:color w:val="000000"/>
          <w:shd w:val="clear" w:color="auto" w:fill="FFFFFF"/>
        </w:rPr>
        <w:t>research practices, and rewards efforts to ensure that research integrity is at the core of our work, ensuring that it is trustworthy, ethical, honest, rigorous, respectful, and accountable. It</w:t>
      </w:r>
      <w:r w:rsidRPr="00FC0989" w:rsidR="00132A3A">
        <w:rPr>
          <w:rStyle w:val="normaltextrun"/>
          <w:rFonts w:cstheme="minorHAnsi"/>
          <w:color w:val="000000" w:themeColor="text1"/>
        </w:rPr>
        <w:t xml:space="preserve"> may include examples of improving institutional practices, policy development, assessing the positive and negative consequences of our work, and improving monitoring and reporting procedures for upholding research integrity. </w:t>
      </w:r>
      <w:r w:rsidRPr="00FC0989" w:rsidR="001A4D46">
        <w:rPr>
          <w:rFonts w:cstheme="minorHAnsi"/>
        </w:rPr>
        <w:t>It also includes how we consider the use of responsible or innovative research metrics, going beyond traditional measures of research excellence.</w:t>
      </w:r>
    </w:p>
    <w:p w:rsidRPr="00FC0989" w:rsidR="00A92151" w:rsidP="73069CD1" w:rsidRDefault="00132A3A" w14:paraId="7E206128" w14:textId="2F1881C1">
      <w:pPr>
        <w:pStyle w:val="Heading3"/>
        <w:numPr>
          <w:ilvl w:val="0"/>
          <w:numId w:val="7"/>
        </w:numPr>
        <w:spacing w:line="276" w:lineRule="auto"/>
        <w:rPr>
          <w:rFonts w:asciiTheme="minorHAnsi" w:hAnsiTheme="minorHAnsi" w:cstheme="minorBidi"/>
          <w:sz w:val="22"/>
          <w:szCs w:val="22"/>
        </w:rPr>
      </w:pPr>
      <w:r w:rsidRPr="73069CD1">
        <w:rPr>
          <w:rFonts w:asciiTheme="minorHAnsi" w:hAnsiTheme="minorHAnsi" w:cstheme="minorBidi"/>
          <w:b/>
          <w:bCs/>
          <w:sz w:val="22"/>
          <w:szCs w:val="22"/>
        </w:rPr>
        <w:t>Collegiate and Supportive Environment</w:t>
      </w:r>
    </w:p>
    <w:p w:rsidRPr="00FC0989" w:rsidR="00A92151" w:rsidP="00FC0989" w:rsidRDefault="07A32F58" w14:paraId="526BC69F" w14:textId="1A4C6A79">
      <w:pPr>
        <w:pStyle w:val="Heading3"/>
        <w:spacing w:after="120" w:line="276" w:lineRule="auto"/>
        <w:rPr>
          <w:rStyle w:val="normaltextrun"/>
          <w:rFonts w:asciiTheme="minorHAnsi" w:hAnsiTheme="minorHAnsi" w:cstheme="minorHAnsi"/>
          <w:color w:val="000000"/>
          <w:sz w:val="22"/>
          <w:szCs w:val="22"/>
        </w:rPr>
      </w:pPr>
      <w:r w:rsidRPr="00FC0989">
        <w:rPr>
          <w:rStyle w:val="normaltextrun"/>
          <w:rFonts w:asciiTheme="minorHAnsi" w:hAnsiTheme="minorHAnsi" w:cstheme="minorHAnsi"/>
          <w:color w:val="000000" w:themeColor="text1"/>
          <w:sz w:val="22"/>
          <w:szCs w:val="22"/>
        </w:rPr>
        <w:t>This award recognises </w:t>
      </w:r>
      <w:r w:rsidRPr="00FC0989" w:rsidR="00132A3A">
        <w:rPr>
          <w:rStyle w:val="normaltextrun"/>
          <w:rFonts w:asciiTheme="minorHAnsi" w:hAnsiTheme="minorHAnsi" w:cstheme="minorHAnsi"/>
          <w:color w:val="000000" w:themeColor="text1"/>
          <w:sz w:val="22"/>
          <w:szCs w:val="22"/>
        </w:rPr>
        <w:t xml:space="preserve">contributions made to creating a collegiate research environment, within or beyond </w:t>
      </w:r>
      <w:r w:rsidRPr="00FC0989" w:rsidR="00427388">
        <w:rPr>
          <w:rStyle w:val="normaltextrun"/>
          <w:rFonts w:asciiTheme="minorHAnsi" w:hAnsiTheme="minorHAnsi" w:cstheme="minorHAnsi"/>
          <w:color w:val="000000" w:themeColor="text1"/>
          <w:sz w:val="22"/>
          <w:szCs w:val="22"/>
        </w:rPr>
        <w:t>your immediate research group or service</w:t>
      </w:r>
      <w:r w:rsidRPr="00FC0989" w:rsidR="00132A3A">
        <w:rPr>
          <w:rStyle w:val="normaltextrun"/>
          <w:rFonts w:asciiTheme="minorHAnsi" w:hAnsiTheme="minorHAnsi" w:cstheme="minorHAnsi"/>
          <w:color w:val="000000" w:themeColor="text1"/>
          <w:sz w:val="22"/>
          <w:szCs w:val="22"/>
        </w:rPr>
        <w:t xml:space="preserve">. It rewards efforts to support the wellbeing of others, creating inclusive teams, and examples of inspirational leadership.  </w:t>
      </w:r>
      <w:r w:rsidRPr="00FC0989" w:rsidR="00427388">
        <w:rPr>
          <w:rStyle w:val="normaltextrun"/>
          <w:rFonts w:asciiTheme="minorHAnsi" w:hAnsiTheme="minorHAnsi" w:cstheme="minorHAnsi"/>
          <w:color w:val="000000" w:themeColor="text1"/>
          <w:sz w:val="22"/>
          <w:szCs w:val="22"/>
        </w:rPr>
        <w:t>It may include examples of innovative mentoring schemes, supporting flexible working to promote a healthier work-life balance, or empowering others to voice their concerns and challenge behaviours.</w:t>
      </w:r>
    </w:p>
    <w:p w:rsidRPr="00FC0989" w:rsidR="007450B9" w:rsidP="00FC0989" w:rsidRDefault="007450B9" w14:paraId="40E4F7EC" w14:textId="77777777">
      <w:pPr>
        <w:spacing w:after="120" w:line="276" w:lineRule="auto"/>
        <w:rPr>
          <w:rFonts w:cstheme="minorHAnsi"/>
        </w:rPr>
      </w:pPr>
    </w:p>
    <w:p w:rsidRPr="00FC0989" w:rsidR="00813876" w:rsidP="00FC0989" w:rsidRDefault="00813876" w14:paraId="49CBD255" w14:textId="5F51FC70">
      <w:pPr>
        <w:pStyle w:val="Heading2"/>
        <w:spacing w:after="120" w:line="276" w:lineRule="auto"/>
        <w:rPr>
          <w:rFonts w:asciiTheme="minorHAnsi" w:hAnsiTheme="minorHAnsi" w:cstheme="minorHAnsi"/>
          <w:sz w:val="28"/>
          <w:szCs w:val="22"/>
        </w:rPr>
      </w:pPr>
      <w:r w:rsidRPr="00FC0989">
        <w:rPr>
          <w:rFonts w:asciiTheme="minorHAnsi" w:hAnsiTheme="minorHAnsi" w:cstheme="minorHAnsi"/>
          <w:sz w:val="28"/>
          <w:szCs w:val="22"/>
        </w:rPr>
        <w:lastRenderedPageBreak/>
        <w:t>Eligibility criteria </w:t>
      </w:r>
    </w:p>
    <w:p w:rsidRPr="00FC0989" w:rsidR="00813876" w:rsidP="00FC0989" w:rsidRDefault="61F35146" w14:paraId="18EF0EFD" w14:textId="6C4110DB">
      <w:pPr>
        <w:spacing w:after="120" w:line="276" w:lineRule="auto"/>
        <w:rPr>
          <w:rFonts w:cstheme="minorHAnsi"/>
        </w:rPr>
      </w:pPr>
      <w:r w:rsidRPr="00FC0989">
        <w:rPr>
          <w:rFonts w:cstheme="minorHAnsi"/>
        </w:rPr>
        <w:t xml:space="preserve">Activities must be based on research culture examples from the University of Leeds. </w:t>
      </w:r>
    </w:p>
    <w:p w:rsidRPr="00FC0989" w:rsidR="00813876" w:rsidP="00FC0989" w:rsidRDefault="0D1916DE" w14:paraId="2B50EFDB" w14:textId="2EAACE0A">
      <w:pPr>
        <w:spacing w:after="120" w:line="276" w:lineRule="auto"/>
        <w:rPr>
          <w:rFonts w:cstheme="minorHAnsi"/>
        </w:rPr>
      </w:pPr>
      <w:r w:rsidRPr="00FC0989">
        <w:rPr>
          <w:rFonts w:cstheme="minorHAnsi"/>
        </w:rPr>
        <w:t xml:space="preserve">All </w:t>
      </w:r>
      <w:r w:rsidRPr="00FC0989" w:rsidR="56527239">
        <w:rPr>
          <w:rFonts w:cstheme="minorHAnsi"/>
        </w:rPr>
        <w:t>members of staff and PGRs at the University of Leeds</w:t>
      </w:r>
      <w:r w:rsidRPr="00FC0989" w:rsidR="34C6A5D2">
        <w:rPr>
          <w:rFonts w:cstheme="minorHAnsi"/>
        </w:rPr>
        <w:t xml:space="preserve"> are eligible to apply</w:t>
      </w:r>
      <w:r w:rsidRPr="00FC0989" w:rsidR="6CD942B3">
        <w:rPr>
          <w:rFonts w:cstheme="minorHAnsi"/>
        </w:rPr>
        <w:t>,</w:t>
      </w:r>
      <w:r w:rsidRPr="00FC0989" w:rsidR="34B96D19">
        <w:rPr>
          <w:rFonts w:cstheme="minorHAnsi"/>
        </w:rPr>
        <w:t xml:space="preserve"> </w:t>
      </w:r>
      <w:r w:rsidRPr="00FC0989" w:rsidR="1C841E76">
        <w:rPr>
          <w:rFonts w:cstheme="minorHAnsi"/>
        </w:rPr>
        <w:t xml:space="preserve">and </w:t>
      </w:r>
      <w:r w:rsidRPr="00FC0989" w:rsidR="3F796C62">
        <w:rPr>
          <w:rFonts w:cstheme="minorHAnsi"/>
        </w:rPr>
        <w:t xml:space="preserve">applications </w:t>
      </w:r>
      <w:r w:rsidRPr="00FC0989" w:rsidR="34B96D19">
        <w:rPr>
          <w:rFonts w:cstheme="minorHAnsi"/>
        </w:rPr>
        <w:t>can be made by</w:t>
      </w:r>
      <w:r w:rsidRPr="00FC0989" w:rsidR="56527239">
        <w:rPr>
          <w:rFonts w:cstheme="minorHAnsi"/>
        </w:rPr>
        <w:t xml:space="preserve"> individuals or teams. External partners can be listed as members of the team. </w:t>
      </w:r>
    </w:p>
    <w:p w:rsidRPr="00FC0989" w:rsidR="00813876" w:rsidP="00FC0989" w:rsidRDefault="00813876" w14:paraId="5B0E6A64" w14:textId="01FE2638">
      <w:pPr>
        <w:spacing w:after="120" w:line="276" w:lineRule="auto"/>
        <w:rPr>
          <w:rFonts w:cstheme="minorHAnsi"/>
        </w:rPr>
      </w:pPr>
      <w:r w:rsidRPr="00FC0989">
        <w:rPr>
          <w:rFonts w:cstheme="minorHAnsi"/>
        </w:rPr>
        <w:t xml:space="preserve">Applications are open to all </w:t>
      </w:r>
      <w:r w:rsidRPr="00FC0989" w:rsidR="56BA382C">
        <w:rPr>
          <w:rFonts w:cstheme="minorHAnsi"/>
        </w:rPr>
        <w:t>disciplines</w:t>
      </w:r>
      <w:r w:rsidRPr="00FC0989" w:rsidR="00427388">
        <w:rPr>
          <w:rFonts w:cstheme="minorHAnsi"/>
        </w:rPr>
        <w:t xml:space="preserve"> and professional services</w:t>
      </w:r>
      <w:r w:rsidR="00FC0989">
        <w:rPr>
          <w:rFonts w:cstheme="minorHAnsi"/>
        </w:rPr>
        <w:t>. W</w:t>
      </w:r>
      <w:r w:rsidRPr="00FC0989">
        <w:rPr>
          <w:rFonts w:cstheme="minorHAnsi"/>
        </w:rPr>
        <w:t>e especially encourage applications from early- and mid-career stages</w:t>
      </w:r>
      <w:r w:rsidRPr="00FC0989" w:rsidR="00427388">
        <w:rPr>
          <w:rFonts w:cstheme="minorHAnsi"/>
        </w:rPr>
        <w:t>, and those bringing researchers and research support together.</w:t>
      </w:r>
    </w:p>
    <w:p w:rsidRPr="00FC0989" w:rsidR="56527239" w:rsidP="00FC0989" w:rsidRDefault="56527239" w14:paraId="7D71B8C5" w14:textId="78921283">
      <w:pPr>
        <w:spacing w:after="120" w:line="276" w:lineRule="auto"/>
        <w:rPr>
          <w:rFonts w:cstheme="minorHAnsi"/>
        </w:rPr>
      </w:pPr>
      <w:r w:rsidRPr="00FC0989">
        <w:rPr>
          <w:rFonts w:cstheme="minorHAnsi"/>
        </w:rPr>
        <w:t>The lead applicant is the contact for the award application</w:t>
      </w:r>
      <w:r w:rsidRPr="00FC0989" w:rsidR="7C11F2EC">
        <w:rPr>
          <w:rFonts w:cstheme="minorHAnsi"/>
        </w:rPr>
        <w:t xml:space="preserve"> and must hold a contract </w:t>
      </w:r>
      <w:r w:rsidRPr="00FC0989" w:rsidR="581A976A">
        <w:rPr>
          <w:rFonts w:cstheme="minorHAnsi"/>
        </w:rPr>
        <w:t xml:space="preserve">that </w:t>
      </w:r>
      <w:r w:rsidRPr="00FC0989" w:rsidR="7C11F2EC">
        <w:rPr>
          <w:rFonts w:cstheme="minorHAnsi"/>
        </w:rPr>
        <w:t xml:space="preserve">lasts </w:t>
      </w:r>
      <w:r w:rsidRPr="00FC0989" w:rsidR="70B80264">
        <w:rPr>
          <w:rFonts w:cstheme="minorHAnsi"/>
        </w:rPr>
        <w:t xml:space="preserve">until </w:t>
      </w:r>
      <w:r w:rsidRPr="00FC0989" w:rsidR="00427388">
        <w:rPr>
          <w:rFonts w:cstheme="minorHAnsi"/>
        </w:rPr>
        <w:t>July 2023</w:t>
      </w:r>
      <w:r w:rsidRPr="00FC0989" w:rsidR="36E8D7E1">
        <w:rPr>
          <w:rFonts w:cstheme="minorHAnsi"/>
        </w:rPr>
        <w:t xml:space="preserve"> </w:t>
      </w:r>
      <w:r w:rsidRPr="00FC0989" w:rsidR="65A9CB1D">
        <w:rPr>
          <w:rFonts w:cstheme="minorHAnsi"/>
        </w:rPr>
        <w:t>so they can</w:t>
      </w:r>
      <w:r w:rsidRPr="00FC0989" w:rsidR="36E8D7E1">
        <w:rPr>
          <w:rFonts w:cstheme="minorHAnsi"/>
        </w:rPr>
        <w:t xml:space="preserve"> manage the </w:t>
      </w:r>
      <w:r w:rsidRPr="00FC0989" w:rsidR="4B6FF1D3">
        <w:rPr>
          <w:rFonts w:cstheme="minorHAnsi"/>
        </w:rPr>
        <w:t>prize money if awarded</w:t>
      </w:r>
      <w:r w:rsidRPr="00FC0989">
        <w:rPr>
          <w:rFonts w:cstheme="minorHAnsi"/>
        </w:rPr>
        <w:t xml:space="preserve">. If </w:t>
      </w:r>
      <w:r w:rsidRPr="00FC0989" w:rsidR="1BE900B1">
        <w:rPr>
          <w:rFonts w:cstheme="minorHAnsi"/>
        </w:rPr>
        <w:t>PGRs are the lead applicant, they will need a named staff member as co-lead to manage the Finance admin.</w:t>
      </w:r>
    </w:p>
    <w:p w:rsidRPr="00FC0989" w:rsidR="00D071A9" w:rsidP="00FC0989" w:rsidRDefault="00D071A9" w14:paraId="5D75E06F" w14:textId="3F0F8B9C"/>
    <w:p w:rsidRPr="00FC0989" w:rsidR="00264A20" w:rsidP="00FC0989" w:rsidRDefault="00264A20" w14:paraId="7DB38BC1" w14:textId="16BC3335">
      <w:pPr>
        <w:pStyle w:val="Heading2"/>
        <w:spacing w:after="120" w:line="276" w:lineRule="auto"/>
        <w:rPr>
          <w:rFonts w:asciiTheme="minorHAnsi" w:hAnsiTheme="minorHAnsi" w:cstheme="minorHAnsi"/>
          <w:sz w:val="28"/>
          <w:szCs w:val="22"/>
        </w:rPr>
      </w:pPr>
      <w:r w:rsidRPr="00FC0989">
        <w:rPr>
          <w:rFonts w:asciiTheme="minorHAnsi" w:hAnsiTheme="minorHAnsi" w:cstheme="minorHAnsi"/>
          <w:sz w:val="28"/>
          <w:szCs w:val="22"/>
        </w:rPr>
        <w:t xml:space="preserve">Ceremony and </w:t>
      </w:r>
      <w:r w:rsidR="00FC0989">
        <w:rPr>
          <w:rFonts w:asciiTheme="minorHAnsi" w:hAnsiTheme="minorHAnsi" w:cstheme="minorHAnsi"/>
          <w:sz w:val="28"/>
          <w:szCs w:val="22"/>
        </w:rPr>
        <w:t>p</w:t>
      </w:r>
      <w:r w:rsidRPr="00FC0989">
        <w:rPr>
          <w:rFonts w:asciiTheme="minorHAnsi" w:hAnsiTheme="minorHAnsi" w:cstheme="minorHAnsi"/>
          <w:sz w:val="28"/>
          <w:szCs w:val="22"/>
        </w:rPr>
        <w:t>rizes</w:t>
      </w:r>
    </w:p>
    <w:p w:rsidRPr="00FC0989" w:rsidR="00591582" w:rsidP="20884059" w:rsidRDefault="00591582" w14:paraId="3B934DEC" w14:textId="5CC14CBE">
      <w:pPr>
        <w:spacing w:after="120" w:line="276" w:lineRule="auto"/>
      </w:pPr>
      <w:r w:rsidRPr="20884059">
        <w:t>Awards will be celebrated at an awards reception on Tuesday 19</w:t>
      </w:r>
      <w:r w:rsidRPr="20884059">
        <w:rPr>
          <w:vertAlign w:val="superscript"/>
        </w:rPr>
        <w:t>th</w:t>
      </w:r>
      <w:r w:rsidRPr="20884059">
        <w:t xml:space="preserve"> July 2022, 3 - 5.30pm. L</w:t>
      </w:r>
      <w:r w:rsidRPr="20884059" w:rsidR="00E046A6">
        <w:t xml:space="preserve">ead applicants and their teams are expected to join. </w:t>
      </w:r>
    </w:p>
    <w:p w:rsidRPr="00FC0989" w:rsidR="00521CEA" w:rsidP="00FC0989" w:rsidRDefault="00521CEA" w14:paraId="2CCCEA2F" w14:textId="32492814">
      <w:pPr>
        <w:spacing w:after="0" w:line="276" w:lineRule="auto"/>
        <w:rPr>
          <w:rFonts w:cstheme="minorHAnsi"/>
        </w:rPr>
      </w:pPr>
      <w:r w:rsidRPr="00FC0989">
        <w:rPr>
          <w:rFonts w:cstheme="minorHAnsi"/>
        </w:rPr>
        <w:t xml:space="preserve">The </w:t>
      </w:r>
      <w:r w:rsidRPr="00FC0989" w:rsidR="00813876">
        <w:rPr>
          <w:rFonts w:cstheme="minorHAnsi"/>
        </w:rPr>
        <w:t>first prize</w:t>
      </w:r>
      <w:r w:rsidRPr="00FC0989" w:rsidR="00445E0B">
        <w:rPr>
          <w:rFonts w:cstheme="minorHAnsi"/>
        </w:rPr>
        <w:t xml:space="preserve"> in each category </w:t>
      </w:r>
      <w:r w:rsidRPr="00FC0989" w:rsidR="00813876">
        <w:rPr>
          <w:rFonts w:cstheme="minorHAnsi"/>
        </w:rPr>
        <w:t>is comprised of</w:t>
      </w:r>
      <w:r w:rsidRPr="00FC0989">
        <w:rPr>
          <w:rFonts w:cstheme="minorHAnsi"/>
        </w:rPr>
        <w:t xml:space="preserve">: </w:t>
      </w:r>
    </w:p>
    <w:p w:rsidRPr="00FC0989" w:rsidR="00521CEA" w:rsidP="00FC0989" w:rsidRDefault="00521CEA" w14:paraId="4111CFF7" w14:textId="633DAC99">
      <w:pPr>
        <w:pStyle w:val="ListParagraph"/>
        <w:numPr>
          <w:ilvl w:val="0"/>
          <w:numId w:val="6"/>
        </w:numPr>
        <w:spacing w:after="0" w:line="276" w:lineRule="auto"/>
        <w:contextualSpacing w:val="0"/>
        <w:rPr>
          <w:rFonts w:cstheme="minorHAnsi"/>
        </w:rPr>
      </w:pPr>
      <w:r w:rsidRPr="00FC0989">
        <w:rPr>
          <w:rFonts w:cstheme="minorHAnsi"/>
        </w:rPr>
        <w:t>a certificate</w:t>
      </w:r>
      <w:r w:rsidRPr="00FC0989" w:rsidR="00E542BF">
        <w:rPr>
          <w:rFonts w:cstheme="minorHAnsi"/>
        </w:rPr>
        <w:t xml:space="preserve"> and trophy</w:t>
      </w:r>
    </w:p>
    <w:p w:rsidRPr="00FC0989" w:rsidR="006E56A0" w:rsidP="00FC0989" w:rsidRDefault="290B71FF" w14:paraId="0B13D9C0" w14:textId="7F72B82C">
      <w:pPr>
        <w:pStyle w:val="ListParagraph"/>
        <w:numPr>
          <w:ilvl w:val="0"/>
          <w:numId w:val="6"/>
        </w:numPr>
        <w:spacing w:after="0" w:line="276" w:lineRule="auto"/>
        <w:contextualSpacing w:val="0"/>
        <w:textAlignment w:val="baseline"/>
        <w:rPr>
          <w:rStyle w:val="normaltextrun"/>
          <w:rFonts w:cstheme="minorHAnsi"/>
          <w:lang w:val="en-US"/>
        </w:rPr>
      </w:pPr>
      <w:r w:rsidRPr="00FC0989">
        <w:rPr>
          <w:rStyle w:val="normaltextrun"/>
          <w:rFonts w:cstheme="minorHAnsi"/>
          <w:lang w:val="en-US"/>
        </w:rPr>
        <w:t>£</w:t>
      </w:r>
      <w:r w:rsidRPr="00FC0989" w:rsidR="45C5437A">
        <w:rPr>
          <w:rStyle w:val="normaltextrun"/>
          <w:rFonts w:cstheme="minorHAnsi"/>
          <w:lang w:val="en-US"/>
        </w:rPr>
        <w:t>3</w:t>
      </w:r>
      <w:r w:rsidRPr="00FC0989" w:rsidR="4AE682F1">
        <w:rPr>
          <w:rStyle w:val="normaltextrun"/>
          <w:rFonts w:cstheme="minorHAnsi"/>
          <w:lang w:val="en-US"/>
        </w:rPr>
        <w:t>,</w:t>
      </w:r>
      <w:r w:rsidRPr="00FC0989" w:rsidR="45C5437A">
        <w:rPr>
          <w:rStyle w:val="normaltextrun"/>
          <w:rFonts w:cstheme="minorHAnsi"/>
          <w:lang w:val="en-US"/>
        </w:rPr>
        <w:t>0</w:t>
      </w:r>
      <w:r w:rsidRPr="00FC0989">
        <w:rPr>
          <w:rStyle w:val="normaltextrun"/>
          <w:rFonts w:cstheme="minorHAnsi"/>
          <w:lang w:val="en-US"/>
        </w:rPr>
        <w:t xml:space="preserve">00 for </w:t>
      </w:r>
      <w:r w:rsidRPr="00FC0989" w:rsidR="00427388">
        <w:rPr>
          <w:rStyle w:val="normaltextrun"/>
          <w:rFonts w:cstheme="minorHAnsi"/>
          <w:lang w:val="en-US"/>
        </w:rPr>
        <w:t xml:space="preserve">future </w:t>
      </w:r>
      <w:r w:rsidRPr="00FC0989" w:rsidR="0CEBC41F">
        <w:rPr>
          <w:rStyle w:val="normaltextrun"/>
          <w:rFonts w:cstheme="minorHAnsi"/>
          <w:lang w:val="en-US"/>
        </w:rPr>
        <w:t>activities to enhance research culture</w:t>
      </w:r>
      <w:r w:rsidRPr="00FC0989" w:rsidR="00591582">
        <w:rPr>
          <w:rStyle w:val="normaltextrun"/>
          <w:rFonts w:cstheme="minorHAnsi"/>
          <w:lang w:val="en-US"/>
        </w:rPr>
        <w:t xml:space="preserve"> (to be spent </w:t>
      </w:r>
      <w:r w:rsidRPr="00FC0989" w:rsidR="00427388">
        <w:rPr>
          <w:rStyle w:val="normaltextrun"/>
          <w:rFonts w:cstheme="minorHAnsi"/>
          <w:lang w:val="en-US"/>
        </w:rPr>
        <w:t>before July 31</w:t>
      </w:r>
      <w:r w:rsidRPr="00FC0989" w:rsidR="00427388">
        <w:rPr>
          <w:rStyle w:val="normaltextrun"/>
          <w:rFonts w:cstheme="minorHAnsi"/>
          <w:vertAlign w:val="superscript"/>
          <w:lang w:val="en-US"/>
        </w:rPr>
        <w:t>st</w:t>
      </w:r>
      <w:r w:rsidRPr="00FC0989" w:rsidR="00427388">
        <w:rPr>
          <w:rStyle w:val="normaltextrun"/>
          <w:rFonts w:cstheme="minorHAnsi"/>
          <w:lang w:val="en-US"/>
        </w:rPr>
        <w:t xml:space="preserve"> 2023</w:t>
      </w:r>
      <w:r w:rsidRPr="00FC0989" w:rsidR="00591582">
        <w:rPr>
          <w:rStyle w:val="normaltextrun"/>
          <w:rFonts w:cstheme="minorHAnsi"/>
          <w:lang w:val="en-US"/>
        </w:rPr>
        <w:t>)</w:t>
      </w:r>
    </w:p>
    <w:p w:rsidRPr="00FC0989" w:rsidR="00E542BF" w:rsidP="00FC0989" w:rsidRDefault="006E56A0" w14:paraId="0095F9A6" w14:textId="174D33D2">
      <w:pPr>
        <w:pStyle w:val="ListParagraph"/>
        <w:numPr>
          <w:ilvl w:val="0"/>
          <w:numId w:val="6"/>
        </w:numPr>
        <w:spacing w:after="0" w:line="276" w:lineRule="auto"/>
        <w:contextualSpacing w:val="0"/>
        <w:textAlignment w:val="baseline"/>
        <w:rPr>
          <w:rStyle w:val="normaltextrun"/>
          <w:rFonts w:cstheme="minorHAnsi"/>
          <w:lang w:val="en-US"/>
        </w:rPr>
      </w:pPr>
      <w:r w:rsidRPr="00FC0989">
        <w:rPr>
          <w:rStyle w:val="normaltextrun"/>
          <w:rFonts w:cstheme="minorHAnsi"/>
          <w:lang w:val="en-US"/>
        </w:rPr>
        <w:t>£100 personal prize for each team member (up to 10 members per team)</w:t>
      </w:r>
      <w:r w:rsidRPr="00FC0989" w:rsidR="5FE8A8C5">
        <w:rPr>
          <w:rStyle w:val="normaltextrun"/>
          <w:rFonts w:cstheme="minorHAnsi"/>
          <w:lang w:val="en-US"/>
        </w:rPr>
        <w:t xml:space="preserve"> </w:t>
      </w:r>
    </w:p>
    <w:p w:rsidRPr="00FC0989" w:rsidR="0092180D" w:rsidP="00FC0989" w:rsidRDefault="290B71FF" w14:paraId="6883353F" w14:textId="3BDFB0E1">
      <w:pPr>
        <w:pStyle w:val="ListParagraph"/>
        <w:numPr>
          <w:ilvl w:val="0"/>
          <w:numId w:val="6"/>
        </w:numPr>
        <w:spacing w:after="120" w:line="276" w:lineRule="auto"/>
        <w:contextualSpacing w:val="0"/>
        <w:rPr>
          <w:rFonts w:cstheme="minorHAnsi"/>
        </w:rPr>
      </w:pPr>
      <w:r w:rsidRPr="00FC0989">
        <w:rPr>
          <w:rFonts w:cstheme="minorHAnsi"/>
        </w:rPr>
        <w:t>Promotional comm</w:t>
      </w:r>
      <w:r w:rsidRPr="00FC0989" w:rsidR="7A6A8212">
        <w:rPr>
          <w:rFonts w:cstheme="minorHAnsi"/>
        </w:rPr>
        <w:t>unication</w:t>
      </w:r>
      <w:r w:rsidRPr="00FC0989">
        <w:rPr>
          <w:rFonts w:cstheme="minorHAnsi"/>
        </w:rPr>
        <w:t xml:space="preserve">s highlighting the activity and </w:t>
      </w:r>
      <w:r w:rsidRPr="00FC0989" w:rsidR="62630BC5">
        <w:rPr>
          <w:rFonts w:cstheme="minorHAnsi"/>
        </w:rPr>
        <w:t>award</w:t>
      </w:r>
    </w:p>
    <w:p w:rsidRPr="00FC0989" w:rsidR="357AE51D" w:rsidP="00FC0989" w:rsidRDefault="00CE1635" w14:paraId="7306F517" w14:textId="28534A94">
      <w:pPr>
        <w:spacing w:after="0" w:line="276" w:lineRule="auto"/>
        <w:rPr>
          <w:rFonts w:cstheme="minorHAnsi"/>
        </w:rPr>
      </w:pPr>
      <w:r w:rsidRPr="00FC0989">
        <w:rPr>
          <w:rFonts w:cstheme="minorHAnsi"/>
        </w:rPr>
        <w:t xml:space="preserve">The </w:t>
      </w:r>
      <w:r w:rsidRPr="00FC0989" w:rsidR="00813876">
        <w:rPr>
          <w:rFonts w:cstheme="minorHAnsi"/>
        </w:rPr>
        <w:t xml:space="preserve">second prize </w:t>
      </w:r>
      <w:r w:rsidRPr="00FC0989">
        <w:rPr>
          <w:rFonts w:cstheme="minorHAnsi"/>
        </w:rPr>
        <w:t xml:space="preserve">in each category </w:t>
      </w:r>
      <w:r w:rsidRPr="00FC0989" w:rsidR="00813876">
        <w:rPr>
          <w:rFonts w:cstheme="minorHAnsi"/>
        </w:rPr>
        <w:t>is comprised of</w:t>
      </w:r>
      <w:r w:rsidRPr="00FC0989">
        <w:rPr>
          <w:rFonts w:cstheme="minorHAnsi"/>
        </w:rPr>
        <w:t>:</w:t>
      </w:r>
    </w:p>
    <w:p w:rsidRPr="00FC0989" w:rsidR="00E542BF" w:rsidP="00FC0989" w:rsidRDefault="00E542BF" w14:paraId="3038EE63" w14:textId="1FCBA0BF">
      <w:pPr>
        <w:pStyle w:val="ListParagraph"/>
        <w:numPr>
          <w:ilvl w:val="0"/>
          <w:numId w:val="6"/>
        </w:numPr>
        <w:spacing w:after="0" w:line="276" w:lineRule="auto"/>
        <w:contextualSpacing w:val="0"/>
        <w:rPr>
          <w:rFonts w:cstheme="minorHAnsi"/>
        </w:rPr>
      </w:pPr>
      <w:r w:rsidRPr="00FC0989">
        <w:rPr>
          <w:rFonts w:cstheme="minorHAnsi"/>
        </w:rPr>
        <w:t xml:space="preserve">a </w:t>
      </w:r>
      <w:r w:rsidRPr="00FC0989" w:rsidR="286722F9">
        <w:rPr>
          <w:rFonts w:cstheme="minorHAnsi"/>
        </w:rPr>
        <w:t>certificate</w:t>
      </w:r>
    </w:p>
    <w:p w:rsidRPr="00FC0989" w:rsidR="006E56A0" w:rsidP="00FC0989" w:rsidRDefault="006E56A0" w14:paraId="6D5A64CA" w14:textId="1BC08067">
      <w:pPr>
        <w:pStyle w:val="ListParagraph"/>
        <w:numPr>
          <w:ilvl w:val="0"/>
          <w:numId w:val="6"/>
        </w:numPr>
        <w:spacing w:after="0" w:line="276" w:lineRule="auto"/>
        <w:contextualSpacing w:val="0"/>
        <w:textAlignment w:val="baseline"/>
        <w:rPr>
          <w:rStyle w:val="normaltextrun"/>
          <w:rFonts w:eastAsiaTheme="minorEastAsia" w:cstheme="minorHAnsi"/>
          <w:lang w:val="en-US"/>
        </w:rPr>
      </w:pPr>
      <w:r w:rsidRPr="00FC0989">
        <w:rPr>
          <w:rStyle w:val="normaltextrun"/>
          <w:rFonts w:cstheme="minorHAnsi"/>
          <w:lang w:val="en-US"/>
        </w:rPr>
        <w:lastRenderedPageBreak/>
        <w:t xml:space="preserve">£1,000 for future </w:t>
      </w:r>
      <w:r w:rsidRPr="00FC0989" w:rsidR="0CEBC41F">
        <w:rPr>
          <w:rStyle w:val="normaltextrun"/>
          <w:rFonts w:cstheme="minorHAnsi"/>
          <w:lang w:val="en-US"/>
        </w:rPr>
        <w:t>activities to enhance research culture</w:t>
      </w:r>
      <w:r w:rsidRPr="00FC0989" w:rsidR="00591582">
        <w:rPr>
          <w:rStyle w:val="normaltextrun"/>
          <w:rFonts w:cstheme="minorHAnsi"/>
          <w:lang w:val="en-US"/>
        </w:rPr>
        <w:t xml:space="preserve"> (to be spent </w:t>
      </w:r>
      <w:r w:rsidRPr="00FC0989" w:rsidR="00427388">
        <w:rPr>
          <w:rStyle w:val="normaltextrun"/>
          <w:rFonts w:cstheme="minorHAnsi"/>
          <w:lang w:val="en-US"/>
        </w:rPr>
        <w:t>before July 31</w:t>
      </w:r>
      <w:r w:rsidRPr="00FC0989" w:rsidR="00427388">
        <w:rPr>
          <w:rStyle w:val="normaltextrun"/>
          <w:rFonts w:cstheme="minorHAnsi"/>
          <w:vertAlign w:val="superscript"/>
          <w:lang w:val="en-US"/>
        </w:rPr>
        <w:t>st</w:t>
      </w:r>
      <w:r w:rsidRPr="00FC0989" w:rsidR="00427388">
        <w:rPr>
          <w:rStyle w:val="normaltextrun"/>
          <w:rFonts w:cstheme="minorHAnsi"/>
          <w:lang w:val="en-US"/>
        </w:rPr>
        <w:t xml:space="preserve"> 2023</w:t>
      </w:r>
      <w:r w:rsidRPr="00FC0989" w:rsidR="00591582">
        <w:rPr>
          <w:rStyle w:val="normaltextrun"/>
          <w:rFonts w:cstheme="minorHAnsi"/>
          <w:lang w:val="en-US"/>
        </w:rPr>
        <w:t>)</w:t>
      </w:r>
    </w:p>
    <w:p w:rsidRPr="00FC0989" w:rsidR="006E56A0" w:rsidP="00FC0989" w:rsidRDefault="006E56A0" w14:paraId="3FD97DDD" w14:textId="78621025">
      <w:pPr>
        <w:pStyle w:val="ListParagraph"/>
        <w:numPr>
          <w:ilvl w:val="0"/>
          <w:numId w:val="6"/>
        </w:numPr>
        <w:spacing w:after="0" w:line="276" w:lineRule="auto"/>
        <w:contextualSpacing w:val="0"/>
        <w:textAlignment w:val="baseline"/>
        <w:rPr>
          <w:rStyle w:val="normaltextrun"/>
          <w:rFonts w:cstheme="minorHAnsi"/>
          <w:lang w:val="en-US"/>
        </w:rPr>
      </w:pPr>
      <w:r w:rsidRPr="00FC0989">
        <w:rPr>
          <w:rStyle w:val="normaltextrun"/>
          <w:rFonts w:cstheme="minorHAnsi"/>
          <w:lang w:val="en-US"/>
        </w:rPr>
        <w:t xml:space="preserve">£50 personal prize for each team member (up to 10 members per team) </w:t>
      </w:r>
    </w:p>
    <w:p w:rsidRPr="00FC0989" w:rsidR="290B71FF" w:rsidP="00FC0989" w:rsidRDefault="290B71FF" w14:paraId="30BB491B" w14:textId="05ECC628">
      <w:pPr>
        <w:pStyle w:val="ListParagraph"/>
        <w:numPr>
          <w:ilvl w:val="0"/>
          <w:numId w:val="6"/>
        </w:numPr>
        <w:spacing w:after="120" w:line="276" w:lineRule="auto"/>
        <w:contextualSpacing w:val="0"/>
        <w:rPr>
          <w:rFonts w:eastAsiaTheme="minorEastAsia" w:cstheme="minorHAnsi"/>
        </w:rPr>
      </w:pPr>
      <w:r w:rsidRPr="00FC0989">
        <w:rPr>
          <w:rFonts w:cstheme="minorHAnsi"/>
        </w:rPr>
        <w:t>Promotional comm</w:t>
      </w:r>
      <w:r w:rsidRPr="00FC0989" w:rsidR="7A6A8212">
        <w:rPr>
          <w:rFonts w:cstheme="minorHAnsi"/>
        </w:rPr>
        <w:t>unication</w:t>
      </w:r>
      <w:r w:rsidRPr="00FC0989">
        <w:rPr>
          <w:rFonts w:cstheme="minorHAnsi"/>
        </w:rPr>
        <w:t xml:space="preserve">s highlighting the activity and </w:t>
      </w:r>
      <w:r w:rsidRPr="00FC0989" w:rsidR="62630BC5">
        <w:rPr>
          <w:rFonts w:cstheme="minorHAnsi"/>
        </w:rPr>
        <w:t>award</w:t>
      </w:r>
    </w:p>
    <w:p w:rsidRPr="00FC0989" w:rsidR="24E789EC" w:rsidP="00FC0989" w:rsidRDefault="24E789EC" w14:paraId="7B43BA6E" w14:textId="1B2947A4">
      <w:pPr>
        <w:spacing w:after="120" w:line="276" w:lineRule="auto"/>
        <w:rPr>
          <w:rFonts w:cstheme="minorHAnsi"/>
        </w:rPr>
      </w:pPr>
    </w:p>
    <w:p w:rsidRPr="00FC0989" w:rsidR="000F7473" w:rsidP="00FC0989" w:rsidRDefault="000F7473" w14:paraId="357370CB" w14:textId="3B02CD84">
      <w:pPr>
        <w:pStyle w:val="Heading2"/>
        <w:spacing w:after="120" w:line="276" w:lineRule="auto"/>
        <w:rPr>
          <w:rFonts w:asciiTheme="minorHAnsi" w:hAnsiTheme="minorHAnsi" w:cstheme="minorHAnsi"/>
          <w:sz w:val="28"/>
          <w:szCs w:val="22"/>
        </w:rPr>
      </w:pPr>
      <w:r w:rsidRPr="00FC0989">
        <w:rPr>
          <w:rFonts w:asciiTheme="minorHAnsi" w:hAnsiTheme="minorHAnsi" w:cstheme="minorHAnsi"/>
          <w:sz w:val="28"/>
          <w:szCs w:val="22"/>
        </w:rPr>
        <w:t>Application and assessment processes</w:t>
      </w:r>
    </w:p>
    <w:p w:rsidRPr="00FC0989" w:rsidR="1AC16F0F" w:rsidP="691CE0EC" w:rsidRDefault="1AC16F0F" w14:paraId="154F4B4A" w14:textId="621D5B37">
      <w:pPr>
        <w:spacing w:after="120" w:line="276" w:lineRule="auto"/>
      </w:pPr>
      <w:r w:rsidRPr="691CE0EC">
        <w:t xml:space="preserve">Applicants should enter the category most </w:t>
      </w:r>
      <w:r w:rsidRPr="691CE0EC" w:rsidR="00CF29A3">
        <w:t>closely aligned with the nominated activity.</w:t>
      </w:r>
    </w:p>
    <w:p w:rsidRPr="00FC0989" w:rsidR="000F7473" w:rsidP="00FC0989" w:rsidRDefault="00EC6D4E" w14:paraId="255B64F6" w14:textId="7E592360">
      <w:pPr>
        <w:spacing w:after="120" w:line="276" w:lineRule="auto"/>
        <w:rPr>
          <w:rStyle w:val="eop"/>
          <w:rFonts w:eastAsiaTheme="minorEastAsia" w:cstheme="minorHAnsi"/>
        </w:rPr>
      </w:pPr>
      <w:r w:rsidRPr="00FC0989">
        <w:rPr>
          <w:rStyle w:val="normaltextrun"/>
          <w:rFonts w:eastAsiaTheme="minorEastAsia" w:cstheme="minorHAnsi"/>
        </w:rPr>
        <w:t xml:space="preserve">Applications are made via an application </w:t>
      </w:r>
      <w:r w:rsidRPr="00FC0989" w:rsidR="000F7473">
        <w:rPr>
          <w:rStyle w:val="normaltextrun"/>
          <w:rFonts w:eastAsiaTheme="minorEastAsia" w:cstheme="minorHAnsi"/>
        </w:rPr>
        <w:t>form, which puts forward a case for the award.</w:t>
      </w:r>
      <w:r w:rsidRPr="00FC0989" w:rsidR="00434CAC">
        <w:rPr>
          <w:rStyle w:val="normaltextrun"/>
          <w:rFonts w:eastAsiaTheme="minorEastAsia" w:cstheme="minorHAnsi"/>
        </w:rPr>
        <w:t xml:space="preserve"> [provide link]</w:t>
      </w:r>
      <w:r w:rsidRPr="00FC0989" w:rsidR="000F7473">
        <w:rPr>
          <w:rStyle w:val="eop"/>
          <w:rFonts w:eastAsiaTheme="minorEastAsia" w:cstheme="minorHAnsi"/>
        </w:rPr>
        <w:t> </w:t>
      </w:r>
    </w:p>
    <w:p w:rsidRPr="00FC0989" w:rsidR="007E1F35" w:rsidP="00FC0989" w:rsidRDefault="78EB57DF" w14:paraId="3E725E7C" w14:textId="3CCEEE4A">
      <w:pPr>
        <w:spacing w:after="120" w:line="276" w:lineRule="auto"/>
        <w:rPr>
          <w:rStyle w:val="normaltextrun"/>
          <w:rFonts w:cstheme="minorHAnsi"/>
          <w:color w:val="000000" w:themeColor="text1"/>
        </w:rPr>
      </w:pPr>
      <w:r w:rsidRPr="20884059">
        <w:rPr>
          <w:rStyle w:val="normaltextrun"/>
          <w:color w:val="000000"/>
          <w:shd w:val="clear" w:color="auto" w:fill="FFFFFF"/>
        </w:rPr>
        <w:t xml:space="preserve">Those eligible for awards may self-nominate or can be nominated by a third party. The application route has no bearing on subsequent processes, e.g. the reviewing panel will not be informed about whether an application was self-nominated </w:t>
      </w:r>
      <w:r w:rsidRPr="20884059" w:rsidR="211D16F5">
        <w:rPr>
          <w:rStyle w:val="normaltextrun"/>
          <w:color w:val="000000"/>
          <w:shd w:val="clear" w:color="auto" w:fill="FFFFFF"/>
        </w:rPr>
        <w:t xml:space="preserve">or </w:t>
      </w:r>
      <w:r w:rsidRPr="20884059" w:rsidR="61F35146">
        <w:rPr>
          <w:rStyle w:val="normaltextrun"/>
          <w:color w:val="000000" w:themeColor="text1"/>
        </w:rPr>
        <w:t>other-nominated.</w:t>
      </w:r>
    </w:p>
    <w:p w:rsidR="20884059" w:rsidP="20884059" w:rsidRDefault="20884059" w14:paraId="4C2D4375" w14:textId="66655A71">
      <w:pPr>
        <w:spacing w:after="120" w:line="276" w:lineRule="auto"/>
        <w:rPr>
          <w:rFonts w:ascii="Calibri" w:hAnsi="Calibri" w:eastAsia="Calibri" w:cs="Calibri"/>
          <w:color w:val="000000" w:themeColor="text1"/>
        </w:rPr>
      </w:pPr>
      <w:r w:rsidRPr="20884059">
        <w:rPr>
          <w:rFonts w:ascii="Calibri" w:hAnsi="Calibri" w:eastAsia="Calibri" w:cs="Calibri"/>
          <w:b/>
          <w:bCs/>
          <w:color w:val="000000" w:themeColor="text1"/>
        </w:rPr>
        <w:t xml:space="preserve">Please email nominations/self-nominations using this form to Holly Ingram </w:t>
      </w:r>
      <w:hyperlink r:id="rId12">
        <w:r w:rsidRPr="20884059">
          <w:rPr>
            <w:rStyle w:val="Hyperlink"/>
            <w:rFonts w:ascii="Calibri" w:hAnsi="Calibri" w:eastAsia="Calibri" w:cs="Calibri"/>
            <w:b/>
            <w:bCs/>
          </w:rPr>
          <w:t>H.L.Ingram@leeds.ac.uk</w:t>
        </w:r>
      </w:hyperlink>
      <w:r w:rsidRPr="20884059">
        <w:rPr>
          <w:rFonts w:ascii="Calibri" w:hAnsi="Calibri" w:eastAsia="Calibri" w:cs="Calibri"/>
          <w:b/>
          <w:bCs/>
          <w:color w:val="000000" w:themeColor="text1"/>
        </w:rPr>
        <w:t xml:space="preserve"> by Wednesday June 1</w:t>
      </w:r>
      <w:r w:rsidRPr="20884059">
        <w:rPr>
          <w:rFonts w:ascii="Calibri" w:hAnsi="Calibri" w:eastAsia="Calibri" w:cs="Calibri"/>
          <w:b/>
          <w:bCs/>
          <w:color w:val="000000" w:themeColor="text1"/>
          <w:vertAlign w:val="superscript"/>
        </w:rPr>
        <w:t>st</w:t>
      </w:r>
      <w:r w:rsidRPr="20884059">
        <w:rPr>
          <w:rFonts w:ascii="Calibri" w:hAnsi="Calibri" w:eastAsia="Calibri" w:cs="Calibri"/>
          <w:b/>
          <w:bCs/>
          <w:color w:val="000000" w:themeColor="text1"/>
        </w:rPr>
        <w:t>, 5pm</w:t>
      </w:r>
    </w:p>
    <w:p w:rsidRPr="00FC0989" w:rsidR="00F404B7" w:rsidP="00FC0989" w:rsidRDefault="000F7473" w14:paraId="44D9C430" w14:textId="6C783087">
      <w:pPr>
        <w:spacing w:after="120" w:line="276" w:lineRule="auto"/>
        <w:rPr>
          <w:rFonts w:cstheme="minorHAnsi"/>
        </w:rPr>
      </w:pPr>
      <w:r w:rsidRPr="00FC0989">
        <w:rPr>
          <w:rStyle w:val="normaltextrun"/>
          <w:rFonts w:eastAsiaTheme="minorEastAsia" w:cstheme="minorHAnsi"/>
        </w:rPr>
        <w:t>After submission, </w:t>
      </w:r>
      <w:r w:rsidRPr="00FC0989" w:rsidR="00E52D9A">
        <w:rPr>
          <w:rStyle w:val="normaltextrun"/>
          <w:rFonts w:eastAsiaTheme="minorEastAsia" w:cstheme="minorHAnsi"/>
        </w:rPr>
        <w:t>the</w:t>
      </w:r>
      <w:r w:rsidRPr="00FC0989">
        <w:rPr>
          <w:rStyle w:val="normaltextrun"/>
          <w:rFonts w:eastAsiaTheme="minorEastAsia" w:cstheme="minorHAnsi"/>
        </w:rPr>
        <w:t xml:space="preserve"> application will be screened for eligibility by the </w:t>
      </w:r>
      <w:r w:rsidRPr="00FC0989" w:rsidR="00427388">
        <w:rPr>
          <w:rStyle w:val="normaltextrun"/>
          <w:rFonts w:eastAsiaTheme="minorEastAsia" w:cstheme="minorHAnsi"/>
        </w:rPr>
        <w:t>Research Culture</w:t>
      </w:r>
      <w:r w:rsidRPr="00FC0989" w:rsidR="00264A20">
        <w:rPr>
          <w:rStyle w:val="normaltextrun"/>
          <w:rFonts w:eastAsiaTheme="minorEastAsia" w:cstheme="minorHAnsi"/>
        </w:rPr>
        <w:t xml:space="preserve"> awards</w:t>
      </w:r>
      <w:r w:rsidRPr="00FC0989">
        <w:rPr>
          <w:rStyle w:val="normaltextrun"/>
          <w:rFonts w:eastAsiaTheme="minorEastAsia" w:cstheme="minorHAnsi"/>
        </w:rPr>
        <w:t> team</w:t>
      </w:r>
      <w:r w:rsidRPr="00FC0989" w:rsidR="00F404B7">
        <w:rPr>
          <w:rStyle w:val="normaltextrun"/>
          <w:rFonts w:eastAsiaTheme="minorEastAsia" w:cstheme="minorHAnsi"/>
        </w:rPr>
        <w:t xml:space="preserve">. </w:t>
      </w:r>
    </w:p>
    <w:p w:rsidRPr="00FC0989" w:rsidR="00FF31F1" w:rsidP="691CE0EC" w:rsidRDefault="000C59E1" w14:paraId="3DCC0B00" w14:textId="5D08827C">
      <w:pPr>
        <w:spacing w:after="120" w:line="276" w:lineRule="auto"/>
      </w:pPr>
      <w:r w:rsidRPr="691CE0EC">
        <w:t xml:space="preserve">Applications will be judged by an interdisciplinary </w:t>
      </w:r>
      <w:r w:rsidRPr="691CE0EC" w:rsidR="18270D57">
        <w:t xml:space="preserve">external </w:t>
      </w:r>
      <w:r w:rsidRPr="691CE0EC">
        <w:t>panel, comprising prominent individuals in research culture.</w:t>
      </w:r>
    </w:p>
    <w:p w:rsidRPr="004E0D08" w:rsidR="000C59E1" w:rsidP="20884059" w:rsidRDefault="00FF31F1" w14:paraId="2A416DFE" w14:textId="1FD9531A">
      <w:pPr>
        <w:spacing w:after="120" w:line="276" w:lineRule="auto"/>
        <w:rPr>
          <w:b/>
        </w:rPr>
      </w:pPr>
      <w:r w:rsidRPr="004E0D08">
        <w:rPr>
          <w:b/>
        </w:rPr>
        <w:t>Confirmed panel members:</w:t>
      </w:r>
    </w:p>
    <w:p w:rsidR="008656F3" w:rsidP="008656F3" w:rsidRDefault="008656F3" w14:paraId="47B82FC1" w14:textId="26F379C3">
      <w:pPr>
        <w:pStyle w:val="ListParagraph"/>
        <w:numPr>
          <w:ilvl w:val="0"/>
          <w:numId w:val="1"/>
        </w:numPr>
        <w:spacing w:after="120" w:line="276" w:lineRule="auto"/>
        <w:rPr>
          <w:rFonts w:eastAsiaTheme="minorEastAsia"/>
        </w:rPr>
      </w:pPr>
      <w:r>
        <w:rPr>
          <w:rFonts w:eastAsiaTheme="minorEastAsia"/>
        </w:rPr>
        <w:t xml:space="preserve">Jason Arday, </w:t>
      </w:r>
      <w:r w:rsidRPr="008656F3">
        <w:rPr>
          <w:rFonts w:eastAsiaTheme="minorEastAsia"/>
        </w:rPr>
        <w:t>Associate Professor of Sociology and Deputy Executive Dean (People and Culture</w:t>
      </w:r>
      <w:r>
        <w:rPr>
          <w:rFonts w:eastAsiaTheme="minorEastAsia"/>
        </w:rPr>
        <w:t>,</w:t>
      </w:r>
      <w:r w:rsidRPr="008656F3">
        <w:rPr>
          <w:rFonts w:eastAsiaTheme="minorEastAsia"/>
        </w:rPr>
        <w:t> University of Durham</w:t>
      </w:r>
    </w:p>
    <w:p w:rsidR="3C5A210D" w:rsidP="008656F3" w:rsidRDefault="008656F3" w14:paraId="253D3555" w14:textId="61183EE3">
      <w:pPr>
        <w:pStyle w:val="ListParagraph"/>
        <w:numPr>
          <w:ilvl w:val="0"/>
          <w:numId w:val="1"/>
        </w:numPr>
        <w:spacing w:after="120" w:line="276" w:lineRule="auto"/>
        <w:rPr>
          <w:rFonts w:eastAsiaTheme="minorEastAsia"/>
        </w:rPr>
      </w:pPr>
      <w:r w:rsidRPr="008656F3">
        <w:rPr>
          <w:rFonts w:eastAsiaTheme="minorEastAsia"/>
        </w:rPr>
        <w:t>Frances Downey, Head of Research &amp; Innovation Culture, UKRI</w:t>
      </w:r>
    </w:p>
    <w:p w:rsidRPr="008656F3" w:rsidR="008656F3" w:rsidP="008656F3" w:rsidRDefault="008656F3" w14:paraId="7A317C6D" w14:textId="77859925">
      <w:pPr>
        <w:pStyle w:val="ListParagraph"/>
        <w:numPr>
          <w:ilvl w:val="0"/>
          <w:numId w:val="1"/>
        </w:numPr>
        <w:spacing w:after="120" w:line="276" w:lineRule="auto"/>
        <w:rPr>
          <w:rFonts w:eastAsiaTheme="minorEastAsia"/>
        </w:rPr>
      </w:pPr>
      <w:r>
        <w:rPr>
          <w:rFonts w:eastAsiaTheme="minorEastAsia"/>
        </w:rPr>
        <w:t xml:space="preserve">Alexandra Freeman, Founder of the </w:t>
      </w:r>
      <w:r w:rsidRPr="008656F3">
        <w:rPr>
          <w:rFonts w:eastAsiaTheme="minorEastAsia"/>
        </w:rPr>
        <w:t>Octopus</w:t>
      </w:r>
      <w:r>
        <w:rPr>
          <w:rFonts w:eastAsiaTheme="minorEastAsia"/>
        </w:rPr>
        <w:t xml:space="preserve"> open publishing platform</w:t>
      </w:r>
    </w:p>
    <w:p w:rsidR="008656F3" w:rsidP="008656F3" w:rsidRDefault="008656F3" w14:paraId="18551C06" w14:textId="4A8E10F5">
      <w:pPr>
        <w:pStyle w:val="ListParagraph"/>
        <w:numPr>
          <w:ilvl w:val="0"/>
          <w:numId w:val="1"/>
        </w:numPr>
        <w:spacing w:after="120" w:line="276" w:lineRule="auto"/>
        <w:rPr>
          <w:rFonts w:eastAsiaTheme="minorEastAsia"/>
        </w:rPr>
      </w:pPr>
      <w:r w:rsidRPr="008656F3">
        <w:rPr>
          <w:rFonts w:eastAsiaTheme="minorEastAsia"/>
        </w:rPr>
        <w:t>Simon Hettrick</w:t>
      </w:r>
      <w:r>
        <w:rPr>
          <w:rFonts w:eastAsiaTheme="minorEastAsia"/>
        </w:rPr>
        <w:t xml:space="preserve">, </w:t>
      </w:r>
      <w:r w:rsidRPr="008656F3">
        <w:rPr>
          <w:rFonts w:eastAsiaTheme="minorEastAsia"/>
        </w:rPr>
        <w:t>Chair of the Hidden Ref group</w:t>
      </w:r>
    </w:p>
    <w:p w:rsidR="008656F3" w:rsidP="008656F3" w:rsidRDefault="008656F3" w14:paraId="472D69E9" w14:textId="2E6188D9">
      <w:pPr>
        <w:pStyle w:val="ListParagraph"/>
        <w:numPr>
          <w:ilvl w:val="0"/>
          <w:numId w:val="1"/>
        </w:numPr>
        <w:spacing w:after="120" w:line="276" w:lineRule="auto"/>
        <w:rPr>
          <w:rFonts w:eastAsiaTheme="minorEastAsia"/>
        </w:rPr>
      </w:pPr>
      <w:r>
        <w:rPr>
          <w:rFonts w:eastAsiaTheme="minorEastAsia"/>
        </w:rPr>
        <w:t xml:space="preserve">Janet Metcalfe, </w:t>
      </w:r>
      <w:r w:rsidRPr="008656F3">
        <w:rPr>
          <w:rFonts w:eastAsiaTheme="minorEastAsia"/>
        </w:rPr>
        <w:t xml:space="preserve">Head </w:t>
      </w:r>
      <w:r>
        <w:rPr>
          <w:rFonts w:eastAsiaTheme="minorEastAsia"/>
        </w:rPr>
        <w:t xml:space="preserve">and Chair </w:t>
      </w:r>
      <w:r w:rsidRPr="008656F3">
        <w:rPr>
          <w:rFonts w:eastAsiaTheme="minorEastAsia"/>
        </w:rPr>
        <w:t>of Vitae</w:t>
      </w:r>
    </w:p>
    <w:p w:rsidR="008656F3" w:rsidP="008656F3" w:rsidRDefault="008656F3" w14:paraId="6ECBC5EB" w14:textId="448DD96A">
      <w:pPr>
        <w:pStyle w:val="ListParagraph"/>
        <w:numPr>
          <w:ilvl w:val="0"/>
          <w:numId w:val="1"/>
        </w:numPr>
        <w:spacing w:after="120" w:line="276" w:lineRule="auto"/>
        <w:rPr>
          <w:rFonts w:eastAsiaTheme="minorEastAsia"/>
        </w:rPr>
      </w:pPr>
      <w:r w:rsidRPr="008656F3">
        <w:rPr>
          <w:rFonts w:eastAsiaTheme="minorEastAsia"/>
        </w:rPr>
        <w:t>Sam</w:t>
      </w:r>
      <w:r>
        <w:rPr>
          <w:rFonts w:eastAsiaTheme="minorEastAsia"/>
        </w:rPr>
        <w:t>antha</w:t>
      </w:r>
      <w:r w:rsidRPr="008656F3">
        <w:rPr>
          <w:rFonts w:eastAsiaTheme="minorEastAsia"/>
        </w:rPr>
        <w:t xml:space="preserve"> Oakley</w:t>
      </w:r>
      <w:r>
        <w:rPr>
          <w:rFonts w:eastAsiaTheme="minorEastAsia"/>
        </w:rPr>
        <w:t xml:space="preserve">, </w:t>
      </w:r>
      <w:r w:rsidRPr="008656F3">
        <w:rPr>
          <w:rFonts w:eastAsiaTheme="minorEastAsia"/>
        </w:rPr>
        <w:t>Resear</w:t>
      </w:r>
      <w:r>
        <w:rPr>
          <w:rFonts w:eastAsiaTheme="minorEastAsia"/>
        </w:rPr>
        <w:t xml:space="preserve">ch Careers and Culture Group, University of </w:t>
      </w:r>
      <w:r w:rsidRPr="008656F3">
        <w:rPr>
          <w:rFonts w:eastAsiaTheme="minorEastAsia"/>
        </w:rPr>
        <w:t>Glasgow</w:t>
      </w:r>
    </w:p>
    <w:p w:rsidRPr="008656F3" w:rsidR="008656F3" w:rsidP="0ADE7EF9" w:rsidRDefault="008656F3" w14:paraId="10DA8C08" w14:textId="5CFAF865">
      <w:pPr>
        <w:pStyle w:val="ListParagraph"/>
        <w:numPr>
          <w:ilvl w:val="0"/>
          <w:numId w:val="1"/>
        </w:numPr>
        <w:spacing w:after="120" w:line="276" w:lineRule="auto"/>
        <w:rPr>
          <w:rFonts w:eastAsia="" w:eastAsiaTheme="minorEastAsia"/>
        </w:rPr>
      </w:pPr>
      <w:r w:rsidRPr="0ADE7EF9" w:rsidR="008656F3">
        <w:rPr>
          <w:rFonts w:eastAsia="" w:eastAsiaTheme="minorEastAsia"/>
        </w:rPr>
        <w:t xml:space="preserve">Nik Ogryzko, </w:t>
      </w:r>
      <w:r w:rsidRPr="0ADE7EF9" w:rsidR="008656F3">
        <w:rPr>
          <w:rFonts w:eastAsia="" w:eastAsiaTheme="minorEastAsia"/>
        </w:rPr>
        <w:t xml:space="preserve">UKRI postdoc and technician policy lead, </w:t>
      </w:r>
      <w:r w:rsidRPr="0ADE7EF9" w:rsidR="004E0D08">
        <w:rPr>
          <w:rFonts w:eastAsia="" w:eastAsiaTheme="minorEastAsia"/>
        </w:rPr>
        <w:t xml:space="preserve">and </w:t>
      </w:r>
      <w:r w:rsidRPr="0ADE7EF9" w:rsidR="008656F3">
        <w:rPr>
          <w:rFonts w:eastAsia="" w:eastAsiaTheme="minorEastAsia"/>
        </w:rPr>
        <w:t xml:space="preserve">member of the </w:t>
      </w:r>
      <w:r w:rsidRPr="0ADE7EF9" w:rsidR="004E0D08">
        <w:rPr>
          <w:rFonts w:eastAsia="" w:eastAsiaTheme="minorEastAsia"/>
        </w:rPr>
        <w:t>Researcher</w:t>
      </w:r>
      <w:r w:rsidRPr="0ADE7EF9" w:rsidR="008656F3">
        <w:rPr>
          <w:rFonts w:eastAsia="" w:eastAsiaTheme="minorEastAsia"/>
        </w:rPr>
        <w:t xml:space="preserve"> Development</w:t>
      </w:r>
      <w:r w:rsidRPr="0ADE7EF9" w:rsidR="008656F3">
        <w:rPr>
          <w:rFonts w:eastAsia="" w:eastAsiaTheme="minorEastAsia"/>
        </w:rPr>
        <w:t xml:space="preserve"> Concordat writing group</w:t>
      </w:r>
    </w:p>
    <w:p w:rsidR="0ADE7EF9" w:rsidP="0ADE7EF9" w:rsidRDefault="0ADE7EF9" w14:paraId="09652076" w14:textId="7BDE3370">
      <w:pPr>
        <w:pStyle w:val="ListParagraph"/>
        <w:numPr>
          <w:ilvl w:val="0"/>
          <w:numId w:val="1"/>
        </w:numPr>
        <w:spacing w:after="120" w:line="276" w:lineRule="auto"/>
        <w:rPr>
          <w:rFonts w:ascii="Calibri" w:hAnsi="Calibri" w:eastAsia="Calibri" w:cs="Calibri" w:asciiTheme="minorEastAsia" w:hAnsiTheme="minorEastAsia" w:eastAsiaTheme="minorEastAsia" w:cstheme="minorEastAsia"/>
          <w:caps w:val="0"/>
          <w:smallCaps w:val="0"/>
          <w:noProof w:val="0"/>
          <w:sz w:val="22"/>
          <w:szCs w:val="22"/>
          <w:lang w:val="en-GB"/>
        </w:rPr>
      </w:pPr>
      <w:r w:rsidRPr="0ADE7EF9" w:rsidR="0ADE7EF9">
        <w:rPr>
          <w:rFonts w:eastAsia="" w:eastAsiaTheme="minorEastAsia"/>
        </w:rPr>
        <w:t>Sonya Towers, Research Culture and Communities Specialist, Wellcome Trust</w:t>
      </w:r>
    </w:p>
    <w:p w:rsidRPr="00FC0989" w:rsidR="00CE3257" w:rsidP="00FC0989" w:rsidRDefault="0B9AE8EA" w14:paraId="2E3D3936" w14:textId="29B14FE3">
      <w:pPr>
        <w:spacing w:after="120" w:line="276" w:lineRule="auto"/>
        <w:rPr>
          <w:rStyle w:val="eop"/>
          <w:rFonts w:eastAsiaTheme="minorEastAsia" w:cstheme="minorHAnsi"/>
        </w:rPr>
      </w:pPr>
      <w:r w:rsidRPr="00FC0989">
        <w:rPr>
          <w:rFonts w:eastAsiaTheme="minorEastAsia" w:cstheme="minorHAnsi"/>
        </w:rPr>
        <w:t xml:space="preserve">All eligible entries will be shared with the external panel, </w:t>
      </w:r>
      <w:r w:rsidRPr="00FC0989" w:rsidR="21AE8BA8">
        <w:rPr>
          <w:rFonts w:eastAsiaTheme="minorEastAsia" w:cstheme="minorHAnsi"/>
        </w:rPr>
        <w:t xml:space="preserve">who will </w:t>
      </w:r>
      <w:r w:rsidRPr="00FC0989">
        <w:rPr>
          <w:rFonts w:eastAsiaTheme="minorEastAsia" w:cstheme="minorHAnsi"/>
        </w:rPr>
        <w:t>score</w:t>
      </w:r>
      <w:r w:rsidRPr="00FC0989" w:rsidR="21AE8BA8">
        <w:rPr>
          <w:rFonts w:eastAsiaTheme="minorEastAsia" w:cstheme="minorHAnsi"/>
        </w:rPr>
        <w:t xml:space="preserve"> the applications</w:t>
      </w:r>
      <w:r w:rsidRPr="00FC0989">
        <w:rPr>
          <w:rFonts w:eastAsiaTheme="minorEastAsia" w:cstheme="minorHAnsi"/>
        </w:rPr>
        <w:t xml:space="preserve"> according to how well they address our research </w:t>
      </w:r>
      <w:r w:rsidRPr="00FC0989">
        <w:rPr>
          <w:rFonts w:eastAsiaTheme="minorEastAsia" w:cstheme="minorHAnsi"/>
        </w:rPr>
        <w:lastRenderedPageBreak/>
        <w:t xml:space="preserve">culture aims as contained in the University’s </w:t>
      </w:r>
      <w:hyperlink w:history="1" r:id="rId13">
        <w:r w:rsidRPr="00FC0989">
          <w:rPr>
            <w:rStyle w:val="Hyperlink"/>
            <w:rFonts w:eastAsiaTheme="minorEastAsia" w:cstheme="minorHAnsi"/>
          </w:rPr>
          <w:t>R</w:t>
        </w:r>
        <w:r w:rsidRPr="00FC0989" w:rsidR="00FC0989">
          <w:rPr>
            <w:rStyle w:val="Hyperlink"/>
            <w:rFonts w:eastAsiaTheme="minorEastAsia" w:cstheme="minorHAnsi"/>
          </w:rPr>
          <w:t>esearch Culture statement</w:t>
        </w:r>
      </w:hyperlink>
      <w:r w:rsidRPr="00FC0989">
        <w:rPr>
          <w:rFonts w:eastAsiaTheme="minorEastAsia" w:cstheme="minorHAnsi"/>
        </w:rPr>
        <w:t xml:space="preserve">, and their fit with the assessment criteria below. </w:t>
      </w:r>
      <w:r w:rsidRPr="00FC0989" w:rsidR="0C126340">
        <w:rPr>
          <w:rFonts w:cstheme="minorHAnsi"/>
        </w:rPr>
        <w:t>The</w:t>
      </w:r>
      <w:r w:rsidRPr="00FC0989" w:rsidR="4CAD56BD">
        <w:rPr>
          <w:rFonts w:cstheme="minorHAnsi"/>
        </w:rPr>
        <w:t xml:space="preserve"> scor</w:t>
      </w:r>
      <w:r w:rsidRPr="00FC0989" w:rsidR="337381EB">
        <w:rPr>
          <w:rFonts w:cstheme="minorHAnsi"/>
        </w:rPr>
        <w:t>e</w:t>
      </w:r>
      <w:r w:rsidRPr="00FC0989" w:rsidR="00CE3257">
        <w:rPr>
          <w:rFonts w:cstheme="minorHAnsi"/>
        </w:rPr>
        <w:t>s</w:t>
      </w:r>
      <w:r w:rsidRPr="00FC0989" w:rsidR="2CD6E397">
        <w:rPr>
          <w:rFonts w:cstheme="minorHAnsi"/>
        </w:rPr>
        <w:t xml:space="preserve"> will </w:t>
      </w:r>
      <w:r w:rsidRPr="00FC0989" w:rsidR="4CAD56BD">
        <w:rPr>
          <w:rFonts w:cstheme="minorHAnsi"/>
        </w:rPr>
        <w:t xml:space="preserve">inform the discussion of the </w:t>
      </w:r>
      <w:r w:rsidRPr="00FC0989" w:rsidR="468B98C9">
        <w:rPr>
          <w:rFonts w:cstheme="minorHAnsi"/>
        </w:rPr>
        <w:t>panel but</w:t>
      </w:r>
      <w:r w:rsidRPr="00FC0989" w:rsidR="4CAD56BD">
        <w:rPr>
          <w:rFonts w:cstheme="minorHAnsi"/>
        </w:rPr>
        <w:t xml:space="preserve"> </w:t>
      </w:r>
      <w:r w:rsidRPr="00FC0989" w:rsidR="294E0BA8">
        <w:rPr>
          <w:rFonts w:cstheme="minorHAnsi"/>
        </w:rPr>
        <w:t xml:space="preserve">will </w:t>
      </w:r>
      <w:r w:rsidRPr="00FC0989" w:rsidR="4CAD56BD">
        <w:rPr>
          <w:rFonts w:cstheme="minorHAnsi"/>
        </w:rPr>
        <w:t xml:space="preserve">not </w:t>
      </w:r>
      <w:r w:rsidRPr="00FC0989" w:rsidR="6E57DBC3">
        <w:rPr>
          <w:rFonts w:cstheme="minorHAnsi"/>
        </w:rPr>
        <w:t xml:space="preserve">be used </w:t>
      </w:r>
      <w:r w:rsidRPr="00FC0989" w:rsidR="4CAD56BD">
        <w:rPr>
          <w:rFonts w:cstheme="minorHAnsi"/>
        </w:rPr>
        <w:t>as a decision tool in themselves (</w:t>
      </w:r>
      <w:r w:rsidRPr="00FC0989" w:rsidR="00CE3257">
        <w:rPr>
          <w:rFonts w:cstheme="minorHAnsi"/>
        </w:rPr>
        <w:t>in line with the University’</w:t>
      </w:r>
      <w:r w:rsidR="00FC0989">
        <w:rPr>
          <w:rFonts w:cstheme="minorHAnsi"/>
        </w:rPr>
        <w:t xml:space="preserve">s </w:t>
      </w:r>
      <w:hyperlink w:history="1" r:id="rId14">
        <w:r w:rsidRPr="00FC0989" w:rsidR="00FC0989">
          <w:rPr>
            <w:rStyle w:val="Hyperlink"/>
            <w:rFonts w:cstheme="minorHAnsi"/>
          </w:rPr>
          <w:t>responsible metrics statement</w:t>
        </w:r>
      </w:hyperlink>
      <w:r w:rsidRPr="00FC0989" w:rsidR="00CE3257">
        <w:rPr>
          <w:rFonts w:cstheme="minorHAnsi"/>
        </w:rPr>
        <w:t xml:space="preserve">). </w:t>
      </w:r>
    </w:p>
    <w:p w:rsidRPr="00FC0989" w:rsidR="00CE3257" w:rsidP="00FC0989" w:rsidRDefault="0B9AE8EA" w14:paraId="017762CB" w14:textId="1348213A">
      <w:pPr>
        <w:spacing w:after="120" w:line="276" w:lineRule="auto"/>
        <w:rPr>
          <w:rStyle w:val="eop"/>
          <w:rFonts w:eastAsiaTheme="minorEastAsia" w:cstheme="minorHAnsi"/>
        </w:rPr>
      </w:pPr>
      <w:r w:rsidRPr="00FC0989">
        <w:rPr>
          <w:rFonts w:eastAsiaTheme="minorEastAsia" w:cstheme="minorHAnsi"/>
        </w:rPr>
        <w:t xml:space="preserve">Reviewers may </w:t>
      </w:r>
      <w:r w:rsidRPr="00FC0989" w:rsidR="00F404B7">
        <w:rPr>
          <w:rFonts w:eastAsiaTheme="minorEastAsia" w:cstheme="minorHAnsi"/>
        </w:rPr>
        <w:t xml:space="preserve">move applications to a different </w:t>
      </w:r>
      <w:r w:rsidRPr="00FC0989" w:rsidR="1AADF9AB">
        <w:rPr>
          <w:rFonts w:eastAsiaTheme="minorEastAsia" w:cstheme="minorHAnsi"/>
        </w:rPr>
        <w:t xml:space="preserve">award </w:t>
      </w:r>
      <w:r w:rsidRPr="00FC0989" w:rsidR="00F404B7">
        <w:rPr>
          <w:rFonts w:eastAsiaTheme="minorEastAsia" w:cstheme="minorHAnsi"/>
        </w:rPr>
        <w:t>category if they deem it more closely aligned.</w:t>
      </w:r>
      <w:r w:rsidRPr="00FC0989" w:rsidR="61F35146">
        <w:rPr>
          <w:rFonts w:cstheme="minorHAnsi"/>
        </w:rPr>
        <w:t xml:space="preserve"> </w:t>
      </w:r>
      <w:r w:rsidRPr="00FC0989" w:rsidR="5F121A19">
        <w:rPr>
          <w:rFonts w:cstheme="minorHAnsi"/>
        </w:rPr>
        <w:t xml:space="preserve">The </w:t>
      </w:r>
      <w:r w:rsidRPr="00FC0989" w:rsidR="33D66C8F">
        <w:rPr>
          <w:rFonts w:cstheme="minorHAnsi"/>
        </w:rPr>
        <w:t xml:space="preserve">award </w:t>
      </w:r>
      <w:r w:rsidRPr="00FC0989" w:rsidR="5F121A19">
        <w:rPr>
          <w:rFonts w:cstheme="minorHAnsi"/>
        </w:rPr>
        <w:t xml:space="preserve">decision is made through panel discussion, and will be at the </w:t>
      </w:r>
      <w:r w:rsidRPr="00FC0989" w:rsidR="006C6CDE">
        <w:rPr>
          <w:rStyle w:val="normaltextrun"/>
          <w:rFonts w:eastAsiaTheme="minorEastAsia" w:cstheme="minorHAnsi"/>
        </w:rPr>
        <w:t xml:space="preserve">reviewer panels’ </w:t>
      </w:r>
      <w:r w:rsidRPr="00FC0989" w:rsidR="00A707C2">
        <w:rPr>
          <w:rStyle w:val="normaltextrun"/>
          <w:rFonts w:eastAsiaTheme="minorEastAsia" w:cstheme="minorHAnsi"/>
        </w:rPr>
        <w:t>discretion.</w:t>
      </w:r>
      <w:r w:rsidRPr="00FC0989" w:rsidR="00A707C2">
        <w:rPr>
          <w:rStyle w:val="eop"/>
          <w:rFonts w:eastAsiaTheme="minorEastAsia" w:cstheme="minorHAnsi"/>
        </w:rPr>
        <w:t> </w:t>
      </w:r>
      <w:r w:rsidRPr="00FC0989" w:rsidR="00F404B7">
        <w:rPr>
          <w:rFonts w:eastAsiaTheme="minorEastAsia" w:cstheme="minorHAnsi"/>
        </w:rPr>
        <w:t xml:space="preserve"> </w:t>
      </w:r>
    </w:p>
    <w:p w:rsidRPr="00FC0989" w:rsidR="00CE3257" w:rsidP="00FC0989" w:rsidRDefault="61F35146" w14:paraId="0207E962" w14:textId="52D3DAA2">
      <w:pPr>
        <w:pStyle w:val="Heading2"/>
        <w:spacing w:after="120" w:line="276" w:lineRule="auto"/>
        <w:rPr>
          <w:rFonts w:asciiTheme="minorHAnsi" w:hAnsiTheme="minorHAnsi" w:cstheme="minorHAnsi"/>
          <w:sz w:val="28"/>
          <w:szCs w:val="28"/>
        </w:rPr>
      </w:pPr>
      <w:r w:rsidRPr="00FC0989">
        <w:rPr>
          <w:rFonts w:asciiTheme="minorHAnsi" w:hAnsiTheme="minorHAnsi" w:cstheme="minorHAnsi"/>
          <w:sz w:val="28"/>
          <w:szCs w:val="28"/>
        </w:rPr>
        <w:t>Assessment Criteria:</w:t>
      </w:r>
    </w:p>
    <w:p w:rsidRPr="00FC0989" w:rsidR="00CE3257" w:rsidP="12861BD7" w:rsidRDefault="672AAFA2" w14:paraId="517E9E88" w14:textId="21AFFA97">
      <w:pPr>
        <w:spacing w:after="120" w:line="276" w:lineRule="auto"/>
        <w:rPr>
          <w:rFonts w:eastAsiaTheme="minorEastAsia"/>
        </w:rPr>
      </w:pPr>
      <w:r w:rsidRPr="12861BD7">
        <w:rPr>
          <w:rStyle w:val="normaltextrun"/>
          <w:color w:val="000000" w:themeColor="text1"/>
        </w:rPr>
        <w:t>Strong applications should highlight some of the following: </w:t>
      </w:r>
      <w:r w:rsidRPr="12861BD7">
        <w:rPr>
          <w:rStyle w:val="eop"/>
          <w:rFonts w:eastAsiaTheme="majorEastAsia"/>
          <w:color w:val="000000" w:themeColor="text1"/>
        </w:rPr>
        <w:t> </w:t>
      </w:r>
    </w:p>
    <w:p w:rsidR="12861BD7" w:rsidP="12861BD7" w:rsidRDefault="12861BD7" w14:paraId="30774725" w14:textId="3FA855DE">
      <w:pPr>
        <w:pStyle w:val="paragraph"/>
        <w:numPr>
          <w:ilvl w:val="0"/>
          <w:numId w:val="3"/>
        </w:numPr>
        <w:spacing w:before="0" w:beforeAutospacing="0" w:after="120" w:afterAutospacing="0" w:line="276" w:lineRule="auto"/>
        <w:rPr>
          <w:rFonts w:asciiTheme="minorHAnsi" w:hAnsiTheme="minorHAnsi" w:eastAsiaTheme="minorEastAsia" w:cstheme="minorBidi"/>
          <w:color w:val="000000" w:themeColor="text1"/>
          <w:sz w:val="22"/>
          <w:szCs w:val="22"/>
        </w:rPr>
      </w:pPr>
      <w:r w:rsidRPr="12861BD7">
        <w:rPr>
          <w:rFonts w:ascii="Calibri" w:hAnsi="Calibri" w:eastAsia="Calibri" w:cs="Calibri"/>
          <w:color w:val="000000" w:themeColor="text1"/>
          <w:sz w:val="22"/>
          <w:szCs w:val="22"/>
        </w:rPr>
        <w:t>A clear and persuasive articulation of the problem or challenge that the initiative addresses</w:t>
      </w:r>
    </w:p>
    <w:p w:rsidR="12861BD7" w:rsidP="12861BD7" w:rsidRDefault="12861BD7" w14:paraId="3BB6618F" w14:textId="6B13C58A">
      <w:pPr>
        <w:pStyle w:val="ListParagraph"/>
        <w:numPr>
          <w:ilvl w:val="0"/>
          <w:numId w:val="3"/>
        </w:numPr>
        <w:rPr>
          <w:rFonts w:eastAsiaTheme="minorEastAsia"/>
          <w:color w:val="000000" w:themeColor="text1"/>
        </w:rPr>
      </w:pPr>
      <w:r w:rsidRPr="12861BD7">
        <w:rPr>
          <w:rFonts w:ascii="Calibri" w:hAnsi="Calibri" w:eastAsia="Calibri" w:cs="Calibri"/>
          <w:color w:val="000000" w:themeColor="text1"/>
        </w:rPr>
        <w:t xml:space="preserve">A strong relationship between the activity and the underpinning research </w:t>
      </w:r>
      <w:r w:rsidRPr="12861BD7">
        <w:rPr>
          <w:rStyle w:val="normaltextrun"/>
        </w:rPr>
        <w:t>culture theme</w:t>
      </w:r>
      <w:r w:rsidRPr="12861BD7">
        <w:rPr>
          <w:rFonts w:ascii="Calibri" w:hAnsi="Calibri" w:eastAsia="Calibri" w:cs="Calibri"/>
          <w:color w:val="000000" w:themeColor="text1"/>
        </w:rPr>
        <w:t xml:space="preserve"> </w:t>
      </w:r>
    </w:p>
    <w:p w:rsidR="12861BD7" w:rsidP="12861BD7" w:rsidRDefault="12861BD7" w14:paraId="07E09D58" w14:textId="2C75E1E7">
      <w:pPr>
        <w:pStyle w:val="ListParagraph"/>
        <w:numPr>
          <w:ilvl w:val="0"/>
          <w:numId w:val="3"/>
        </w:numPr>
        <w:rPr>
          <w:rFonts w:eastAsiaTheme="minorEastAsia"/>
          <w:color w:val="000000" w:themeColor="text1"/>
        </w:rPr>
      </w:pPr>
      <w:r w:rsidRPr="12861BD7">
        <w:rPr>
          <w:rFonts w:ascii="Calibri" w:hAnsi="Calibri" w:eastAsia="Calibri" w:cs="Calibri"/>
          <w:color w:val="000000" w:themeColor="text1"/>
        </w:rPr>
        <w:t xml:space="preserve">Novel, creative, or ambitious approaches to transforming traditional or outdated processes to improve research culture  </w:t>
      </w:r>
    </w:p>
    <w:p w:rsidR="12861BD7" w:rsidP="12861BD7" w:rsidRDefault="12861BD7" w14:paraId="7F966FC9" w14:textId="4084B473">
      <w:pPr>
        <w:pStyle w:val="ListParagraph"/>
        <w:numPr>
          <w:ilvl w:val="0"/>
          <w:numId w:val="3"/>
        </w:numPr>
        <w:rPr>
          <w:rStyle w:val="normaltextrun"/>
          <w:rFonts w:eastAsiaTheme="minorEastAsia"/>
        </w:rPr>
      </w:pPr>
      <w:r w:rsidRPr="12861BD7">
        <w:rPr>
          <w:rFonts w:ascii="Calibri" w:hAnsi="Calibri" w:eastAsia="Calibri" w:cs="Calibri"/>
          <w:color w:val="000000" w:themeColor="text1"/>
        </w:rPr>
        <w:t>A focus on clearly justified target demographic/s, which may include seldom-heard</w:t>
      </w:r>
      <w:r w:rsidRPr="12861BD7">
        <w:rPr>
          <w:rStyle w:val="normaltextrun"/>
        </w:rPr>
        <w:t>/under-represented groups</w:t>
      </w:r>
    </w:p>
    <w:p w:rsidR="12861BD7" w:rsidP="12861BD7" w:rsidRDefault="12861BD7" w14:paraId="35773ADC" w14:textId="21B199CF">
      <w:pPr>
        <w:pStyle w:val="ListParagraph"/>
        <w:numPr>
          <w:ilvl w:val="0"/>
          <w:numId w:val="3"/>
        </w:numPr>
        <w:rPr>
          <w:rFonts w:eastAsiaTheme="minorEastAsia"/>
          <w:color w:val="000000" w:themeColor="text1"/>
        </w:rPr>
      </w:pPr>
      <w:r w:rsidRPr="12861BD7">
        <w:rPr>
          <w:rFonts w:ascii="Calibri" w:hAnsi="Calibri" w:eastAsia="Calibri" w:cs="Calibri"/>
        </w:rPr>
        <w:t>Evidence of the added value to the activities through a diverse, seldom-heard, or or innovative research team</w:t>
      </w:r>
      <w:r w:rsidRPr="12861BD7">
        <w:rPr>
          <w:rStyle w:val="normaltextrun"/>
        </w:rPr>
        <w:t xml:space="preserve"> </w:t>
      </w:r>
      <w:r w:rsidRPr="12861BD7">
        <w:rPr>
          <w:rFonts w:ascii="Calibri" w:hAnsi="Calibri" w:eastAsia="Calibri" w:cs="Calibri"/>
          <w:color w:val="000000" w:themeColor="text1"/>
        </w:rPr>
        <w:t xml:space="preserve">structure </w:t>
      </w:r>
    </w:p>
    <w:p w:rsidR="12861BD7" w:rsidP="12861BD7" w:rsidRDefault="12861BD7" w14:paraId="3962FF1D" w14:textId="0FA39E68">
      <w:pPr>
        <w:pStyle w:val="ListParagraph"/>
        <w:numPr>
          <w:ilvl w:val="0"/>
          <w:numId w:val="3"/>
        </w:numPr>
        <w:rPr>
          <w:rFonts w:eastAsiaTheme="minorEastAsia"/>
          <w:color w:val="000000" w:themeColor="text1"/>
        </w:rPr>
      </w:pPr>
      <w:r w:rsidRPr="12861BD7">
        <w:rPr>
          <w:rFonts w:ascii="Calibri" w:hAnsi="Calibri" w:eastAsia="Calibri" w:cs="Calibri"/>
          <w:color w:val="000000" w:themeColor="text1"/>
        </w:rPr>
        <w:t xml:space="preserve">Evidence of significant benefits or changes of the activity on the research culture, staff, or target demographics (actual or potential depending on the stage of the initiative) </w:t>
      </w:r>
    </w:p>
    <w:p w:rsidR="12861BD7" w:rsidP="12861BD7" w:rsidRDefault="12861BD7" w14:paraId="6A072DC1" w14:textId="6C1A9C58">
      <w:pPr>
        <w:pStyle w:val="ListParagraph"/>
        <w:numPr>
          <w:ilvl w:val="0"/>
          <w:numId w:val="3"/>
        </w:numPr>
        <w:rPr>
          <w:rFonts w:eastAsiaTheme="minorEastAsia"/>
        </w:rPr>
      </w:pPr>
      <w:r w:rsidRPr="12861BD7">
        <w:rPr>
          <w:rFonts w:ascii="Calibri" w:hAnsi="Calibri" w:eastAsia="Calibri" w:cs="Calibri"/>
        </w:rPr>
        <w:t xml:space="preserve">Sustainable collaborations or partnership-building with external bodies, </w:t>
      </w:r>
      <w:r w:rsidRPr="12861BD7">
        <w:rPr>
          <w:rStyle w:val="normaltextrun"/>
        </w:rPr>
        <w:t>e.g. other educational or research institutions, publishers, funders, or industry /  policy stakeholders</w:t>
      </w:r>
      <w:r w:rsidRPr="12861BD7">
        <w:rPr>
          <w:rFonts w:ascii="Calibri" w:hAnsi="Calibri" w:eastAsia="Calibri" w:cs="Calibri"/>
        </w:rPr>
        <w:t xml:space="preserve"> </w:t>
      </w:r>
    </w:p>
    <w:p w:rsidR="12861BD7" w:rsidP="12861BD7" w:rsidRDefault="12861BD7" w14:paraId="73EEB82D" w14:textId="1154688F">
      <w:pPr>
        <w:pStyle w:val="ListParagraph"/>
        <w:numPr>
          <w:ilvl w:val="0"/>
          <w:numId w:val="3"/>
        </w:numPr>
        <w:rPr>
          <w:rFonts w:eastAsiaTheme="minorEastAsia"/>
        </w:rPr>
      </w:pPr>
      <w:r w:rsidRPr="12861BD7">
        <w:rPr>
          <w:rFonts w:ascii="Calibri" w:hAnsi="Calibri" w:eastAsia="Calibri" w:cs="Calibri"/>
        </w:rPr>
        <w:t>Evidence of successfully adapting existing initiatives to enable their activity during COVID-19</w:t>
      </w:r>
    </w:p>
    <w:p w:rsidR="12861BD7" w:rsidP="12861BD7" w:rsidRDefault="12861BD7" w14:paraId="50D85CD7" w14:textId="7C3C9E22">
      <w:pPr>
        <w:pStyle w:val="ListParagraph"/>
        <w:numPr>
          <w:ilvl w:val="0"/>
          <w:numId w:val="3"/>
        </w:numPr>
        <w:rPr>
          <w:rFonts w:eastAsiaTheme="minorEastAsia"/>
        </w:rPr>
      </w:pPr>
      <w:r w:rsidRPr="12861BD7">
        <w:rPr>
          <w:rFonts w:ascii="Calibri" w:hAnsi="Calibri" w:eastAsia="Calibri" w:cs="Calibri"/>
        </w:rPr>
        <w:t>Evidence of clear plans for the longevity or legacy of the initiative</w:t>
      </w:r>
    </w:p>
    <w:p w:rsidR="12861BD7" w:rsidP="12861BD7" w:rsidRDefault="12861BD7" w14:paraId="31567E6A" w14:textId="4CD1A16A">
      <w:pPr>
        <w:pStyle w:val="ListParagraph"/>
        <w:numPr>
          <w:ilvl w:val="0"/>
          <w:numId w:val="3"/>
        </w:numPr>
        <w:rPr>
          <w:rFonts w:eastAsiaTheme="minorEastAsia"/>
        </w:rPr>
      </w:pPr>
      <w:r w:rsidRPr="12861BD7">
        <w:rPr>
          <w:rFonts w:ascii="Calibri" w:hAnsi="Calibri" w:eastAsia="Calibri" w:cs="Calibri"/>
        </w:rPr>
        <w:lastRenderedPageBreak/>
        <w:t>Consideration of the impact of the initiative on research quality.</w:t>
      </w:r>
    </w:p>
    <w:p w:rsidRPr="00FC0989" w:rsidR="00CE3257" w:rsidP="00FC0989" w:rsidRDefault="00CE3257" w14:paraId="47F220CB" w14:textId="77777777">
      <w:pPr>
        <w:pStyle w:val="paragraph"/>
        <w:spacing w:before="0" w:beforeAutospacing="0" w:after="120" w:afterAutospacing="0" w:line="276" w:lineRule="auto"/>
        <w:rPr>
          <w:rStyle w:val="normaltextrun"/>
          <w:rFonts w:asciiTheme="minorHAnsi" w:hAnsiTheme="minorHAnsi" w:cstheme="minorHAnsi"/>
          <w:b/>
          <w:bCs/>
          <w:sz w:val="22"/>
          <w:szCs w:val="22"/>
        </w:rPr>
      </w:pPr>
    </w:p>
    <w:p w:rsidRPr="00FC0989" w:rsidR="00CE3257" w:rsidP="00FC0989" w:rsidRDefault="00A57A4E" w14:paraId="175BBAA0" w14:textId="0BC64692">
      <w:pPr>
        <w:spacing w:after="120" w:line="276" w:lineRule="auto"/>
        <w:rPr>
          <w:rFonts w:cstheme="minorHAnsi"/>
        </w:rPr>
      </w:pPr>
      <w:r w:rsidRPr="00FC0989">
        <w:rPr>
          <w:rFonts w:cstheme="minorHAnsi"/>
        </w:rPr>
        <w:t>Thank you very much and best of luck,</w:t>
      </w:r>
    </w:p>
    <w:p w:rsidRPr="00FC0989" w:rsidR="00CE3257" w:rsidP="00FC0989" w:rsidRDefault="00A57A4E" w14:paraId="747A6383" w14:textId="39CE61E7">
      <w:pPr>
        <w:spacing w:after="120" w:line="276" w:lineRule="auto"/>
        <w:rPr>
          <w:rFonts w:cstheme="minorHAnsi"/>
          <w:strike/>
        </w:rPr>
      </w:pPr>
      <w:r w:rsidRPr="00FC0989">
        <w:rPr>
          <w:rFonts w:cstheme="minorHAnsi"/>
        </w:rPr>
        <w:t>The Research Culture Award working group</w:t>
      </w:r>
      <w:r w:rsidRPr="00FC0989" w:rsidR="2F50F2C8">
        <w:rPr>
          <w:rFonts w:cstheme="minorHAnsi"/>
        </w:rPr>
        <w:t>:</w:t>
      </w:r>
    </w:p>
    <w:p w:rsidRPr="00FC0989" w:rsidR="00CE3257" w:rsidP="00FC0989" w:rsidRDefault="61F35146" w14:paraId="6E156AA9" w14:textId="3F70D771">
      <w:pPr>
        <w:pStyle w:val="ListParagraph"/>
        <w:numPr>
          <w:ilvl w:val="0"/>
          <w:numId w:val="4"/>
        </w:numPr>
        <w:spacing w:after="0" w:line="276" w:lineRule="auto"/>
        <w:contextualSpacing w:val="0"/>
        <w:rPr>
          <w:rFonts w:eastAsiaTheme="minorEastAsia" w:cstheme="minorHAnsi"/>
        </w:rPr>
      </w:pPr>
      <w:r w:rsidRPr="00FC0989">
        <w:rPr>
          <w:rFonts w:cstheme="minorHAnsi"/>
        </w:rPr>
        <w:t>Cat Davies</w:t>
      </w:r>
    </w:p>
    <w:p w:rsidRPr="00FC0989" w:rsidR="00CE3257" w:rsidP="691CE0EC" w:rsidRDefault="61F35146" w14:paraId="1AF7F49B" w14:textId="28FCDA1B">
      <w:pPr>
        <w:pStyle w:val="ListParagraph"/>
        <w:numPr>
          <w:ilvl w:val="0"/>
          <w:numId w:val="4"/>
        </w:numPr>
        <w:spacing w:after="0" w:line="276" w:lineRule="auto"/>
        <w:rPr>
          <w:rFonts w:eastAsiaTheme="minorEastAsia"/>
        </w:rPr>
      </w:pPr>
      <w:r w:rsidRPr="691CE0EC">
        <w:t>Emma Spary</w:t>
      </w:r>
    </w:p>
    <w:p w:rsidRPr="00FC0989" w:rsidR="00CE3257" w:rsidP="691CE0EC" w:rsidRDefault="691CE0EC" w14:paraId="6931B375" w14:textId="43F2A53A">
      <w:pPr>
        <w:pStyle w:val="ListParagraph"/>
        <w:numPr>
          <w:ilvl w:val="0"/>
          <w:numId w:val="4"/>
        </w:numPr>
        <w:spacing w:after="0" w:line="276" w:lineRule="auto"/>
      </w:pPr>
      <w:r w:rsidRPr="691CE0EC">
        <w:rPr>
          <w:rFonts w:eastAsiaTheme="minorEastAsia"/>
        </w:rPr>
        <w:t>Holly Ingram</w:t>
      </w:r>
    </w:p>
    <w:p w:rsidRPr="00FC0989" w:rsidR="00CE3257" w:rsidP="691CE0EC" w:rsidRDefault="691CE0EC" w14:paraId="4CA7ECFC" w14:textId="2F2A4591">
      <w:pPr>
        <w:pStyle w:val="ListParagraph"/>
        <w:numPr>
          <w:ilvl w:val="0"/>
          <w:numId w:val="4"/>
        </w:numPr>
        <w:spacing w:after="120" w:line="276" w:lineRule="auto"/>
        <w:rPr>
          <w:rFonts w:eastAsiaTheme="minorEastAsia"/>
        </w:rPr>
      </w:pPr>
      <w:r w:rsidRPr="691CE0EC">
        <w:rPr>
          <w:rFonts w:ascii="Calibri" w:hAnsi="Calibri" w:eastAsia="Calibri" w:cs="Calibri"/>
        </w:rPr>
        <w:t xml:space="preserve">Gaynor Miller </w:t>
      </w:r>
    </w:p>
    <w:p w:rsidRPr="00FC0989" w:rsidR="00CE3257" w:rsidP="691CE0EC" w:rsidRDefault="691CE0EC" w14:paraId="1FEC4A76" w14:textId="784E715C">
      <w:pPr>
        <w:pStyle w:val="ListParagraph"/>
        <w:numPr>
          <w:ilvl w:val="0"/>
          <w:numId w:val="4"/>
        </w:numPr>
        <w:spacing w:after="120" w:line="276" w:lineRule="auto"/>
      </w:pPr>
      <w:r w:rsidRPr="691CE0EC">
        <w:rPr>
          <w:rFonts w:ascii="Calibri" w:hAnsi="Calibri" w:eastAsia="Calibri" w:cs="Calibri"/>
        </w:rPr>
        <w:t xml:space="preserve">Claire Knowles </w:t>
      </w:r>
    </w:p>
    <w:p w:rsidRPr="00FC0989" w:rsidR="00CE3257" w:rsidP="691CE0EC" w:rsidRDefault="691CE0EC" w14:paraId="461A924D" w14:textId="25C5C21E">
      <w:pPr>
        <w:pStyle w:val="ListParagraph"/>
        <w:numPr>
          <w:ilvl w:val="0"/>
          <w:numId w:val="4"/>
        </w:numPr>
        <w:spacing w:after="120" w:line="276" w:lineRule="auto"/>
      </w:pPr>
      <w:r w:rsidRPr="691CE0EC">
        <w:rPr>
          <w:rFonts w:ascii="Calibri" w:hAnsi="Calibri" w:eastAsia="Calibri" w:cs="Calibri"/>
        </w:rPr>
        <w:t>Helen Gleeson</w:t>
      </w:r>
    </w:p>
    <w:p w:rsidRPr="00FC0989" w:rsidR="00CE3257" w:rsidP="691CE0EC" w:rsidRDefault="691CE0EC" w14:paraId="1152569E" w14:textId="0B841B8D">
      <w:pPr>
        <w:pStyle w:val="ListParagraph"/>
        <w:numPr>
          <w:ilvl w:val="0"/>
          <w:numId w:val="4"/>
        </w:numPr>
        <w:spacing w:after="120" w:line="276" w:lineRule="auto"/>
        <w:rPr>
          <w:rFonts w:eastAsiaTheme="minorEastAsia"/>
        </w:rPr>
      </w:pPr>
      <w:r w:rsidRPr="691CE0EC">
        <w:rPr>
          <w:rFonts w:ascii="Calibri" w:hAnsi="Calibri" w:eastAsia="Calibri" w:cs="Calibri"/>
        </w:rPr>
        <w:t>Luke Windsor</w:t>
      </w:r>
    </w:p>
    <w:p w:rsidRPr="00FC0989" w:rsidR="00CE3257" w:rsidP="00253DC2" w:rsidRDefault="61F35146" w14:paraId="0F154A01" w14:textId="78FB1E9D">
      <w:pPr>
        <w:spacing w:after="120" w:line="276" w:lineRule="auto"/>
        <w:rPr>
          <w:rStyle w:val="eop"/>
          <w:rFonts w:cstheme="minorHAnsi"/>
        </w:rPr>
        <w:sectPr w:rsidRPr="00FC0989" w:rsidR="00CE3257">
          <w:footerReference w:type="default" r:id="rId15"/>
          <w:pgSz w:w="11906" w:h="16838" w:orient="portrait"/>
          <w:pgMar w:top="1440" w:right="1440" w:bottom="1440" w:left="1440" w:header="720" w:footer="720" w:gutter="0"/>
          <w:cols w:space="720"/>
          <w:docGrid w:linePitch="360"/>
        </w:sectPr>
      </w:pPr>
      <w:r w:rsidRPr="00FC0989">
        <w:rPr>
          <w:rFonts w:cstheme="minorHAnsi"/>
        </w:rPr>
        <w:t xml:space="preserve">Enquiries should be directed to Holly Ingram, project manager: </w:t>
      </w:r>
      <w:hyperlink w:history="1" r:id="rId16">
        <w:r w:rsidRPr="000E3BBA" w:rsidR="00FC0989">
          <w:rPr>
            <w:rStyle w:val="Hyperlink"/>
            <w:rFonts w:cstheme="minorHAnsi"/>
          </w:rPr>
          <w:t>H.L.Ingram@leeds.ac.uk</w:t>
        </w:r>
      </w:hyperlink>
      <w:r w:rsidR="00FC0989">
        <w:rPr>
          <w:rFonts w:cstheme="minorHAnsi"/>
        </w:rPr>
        <w:t xml:space="preserve"> </w:t>
      </w:r>
    </w:p>
    <w:p w:rsidRPr="00FC0989" w:rsidR="001D7C4E" w:rsidP="00FC0989" w:rsidRDefault="001D7C4E" w14:paraId="6DCD5EB9" w14:textId="11CD3F80">
      <w:pPr>
        <w:pStyle w:val="paragraph"/>
        <w:spacing w:before="0" w:beforeAutospacing="0" w:after="120" w:afterAutospacing="0" w:line="276" w:lineRule="auto"/>
        <w:textAlignment w:val="baseline"/>
        <w:rPr>
          <w:rStyle w:val="eop"/>
          <w:rFonts w:asciiTheme="minorHAnsi" w:hAnsiTheme="minorHAnsi" w:eastAsiaTheme="majorEastAsia" w:cstheme="minorHAnsi"/>
          <w:strike/>
          <w:sz w:val="22"/>
          <w:szCs w:val="22"/>
        </w:rPr>
        <w:sectPr w:rsidRPr="00FC0989" w:rsidR="001D7C4E" w:rsidSect="001D7C4E">
          <w:type w:val="continuous"/>
          <w:pgSz w:w="11906" w:h="16838" w:orient="portrait"/>
          <w:pgMar w:top="1440" w:right="1440" w:bottom="1440" w:left="1440" w:header="720" w:footer="720" w:gutter="0"/>
          <w:cols w:space="720" w:num="2"/>
          <w:docGrid w:linePitch="360"/>
        </w:sectPr>
      </w:pPr>
    </w:p>
    <w:p w:rsidRPr="00FC0989" w:rsidR="00EA5E3D" w:rsidP="00FC0989" w:rsidRDefault="00EA5E3D" w14:paraId="371DA6FB" w14:textId="1B4A27EC">
      <w:pPr>
        <w:pStyle w:val="paragraph"/>
        <w:spacing w:before="0" w:beforeAutospacing="0" w:after="120" w:afterAutospacing="0" w:line="276" w:lineRule="auto"/>
        <w:textAlignment w:val="baseline"/>
        <w:rPr>
          <w:rStyle w:val="normaltextrun"/>
          <w:rFonts w:asciiTheme="minorHAnsi" w:hAnsiTheme="minorHAnsi" w:cstheme="minorHAnsi"/>
          <w:b/>
          <w:bCs/>
          <w:sz w:val="22"/>
          <w:szCs w:val="22"/>
        </w:rPr>
      </w:pPr>
      <w:bookmarkStart w:name="_GoBack" w:id="0"/>
      <w:bookmarkEnd w:id="0"/>
    </w:p>
    <w:sectPr w:rsidRPr="00FC0989" w:rsidR="00EA5E3D" w:rsidSect="001D7C4E">
      <w:type w:val="continuous"/>
      <w:pgSz w:w="11906" w:h="16838" w:orient="portrait"/>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2AF126A" w16cex:dateUtc="2021-12-01T15:36:33.179Z"/>
  <w16cex:commentExtensible w16cex:durableId="5D6DC4A9" w16cex:dateUtc="2021-12-02T10:55:25.834Z"/>
  <w16cex:commentExtensible w16cex:durableId="3E7CFF16" w16cex:dateUtc="2021-12-02T10:56:36.998Z"/>
  <w16cex:commentExtensible w16cex:durableId="1A71653E" w16cex:dateUtc="2021-12-02T10:58:11.717Z"/>
  <w16cex:commentExtensible w16cex:durableId="5BD0A4FE" w16cex:dateUtc="2021-12-02T11:03:16.94Z"/>
  <w16cex:commentExtensible w16cex:durableId="745B761E" w16cex:dateUtc="2021-12-02T11:10:53.524Z"/>
  <w16cex:commentExtensible w16cex:durableId="4929F122" w16cex:dateUtc="2021-12-02T11:17:07.968Z"/>
  <w16cex:commentExtensible w16cex:durableId="65D72CA9" w16cex:dateUtc="2021-12-02T11:30:26.298Z"/>
  <w16cex:commentExtensible w16cex:durableId="254CEF16" w16cex:dateUtc="2021-12-02T11:52:41.044Z"/>
  <w16cex:commentExtensible w16cex:durableId="75BCC468" w16cex:dateUtc="2021-12-02T11:58:58.477Z"/>
  <w16cex:commentExtensible w16cex:durableId="76B1100A" w16cex:dateUtc="2021-12-02T12:00:48.801Z"/>
  <w16cex:commentExtensible w16cex:durableId="530635EF" w16cex:dateUtc="2021-12-07T15:48:16.94Z"/>
  <w16cex:commentExtensible w16cex:durableId="56A52767" w16cex:dateUtc="2021-12-07T15:48:38.375Z"/>
  <w16cex:commentExtensible w16cex:durableId="2EEDA2D5" w16cex:dateUtc="2021-12-07T15:50:42.925Z"/>
  <w16cex:commentExtensible w16cex:durableId="5A667957" w16cex:dateUtc="2021-12-07T15:51:43.863Z"/>
  <w16cex:commentExtensible w16cex:durableId="0C908E04" w16cex:dateUtc="2021-12-07T16:01:34.826Z"/>
  <w16cex:commentExtensible w16cex:durableId="3BFE6FC2" w16cex:dateUtc="2021-12-07T16:02:28.734Z"/>
  <w16cex:commentExtensible w16cex:durableId="10C88B42" w16cex:dateUtc="2021-12-08T09:09:18.607Z"/>
  <w16cex:commentExtensible w16cex:durableId="408C80DC" w16cex:dateUtc="2021-12-08T09:09:59.184Z"/>
  <w16cex:commentExtensible w16cex:durableId="63C54CCC" w16cex:dateUtc="2021-12-08T09:12:30.006Z"/>
  <w16cex:commentExtensible w16cex:durableId="0035D298" w16cex:dateUtc="2021-12-08T09:14:33.322Z"/>
  <w16cex:commentExtensible w16cex:durableId="790CD4EC" w16cex:dateUtc="2021-12-08T09:16:09.454Z"/>
  <w16cex:commentExtensible w16cex:durableId="6D68A88A" w16cex:dateUtc="2021-12-08T09:22:11.896Z"/>
  <w16cex:commentExtensible w16cex:durableId="7663BA02" w16cex:dateUtc="2021-12-08T09:22:38.42Z"/>
  <w16cex:commentExtensible w16cex:durableId="73BFFB44" w16cex:dateUtc="2021-12-08T09:32:11.413Z"/>
  <w16cex:commentExtensible w16cex:durableId="173767E6" w16cex:dateUtc="2021-12-08T09:37:10.81Z"/>
  <w16cex:commentExtensible w16cex:durableId="0D7E56DA" w16cex:dateUtc="2021-12-08T09:49:58.132Z"/>
  <w16cex:commentExtensible w16cex:durableId="33C04EF4" w16cex:dateUtc="2021-12-08T10:10:26.313Z"/>
  <w16cex:commentExtensible w16cex:durableId="324EE2AF" w16cex:dateUtc="2021-12-08T10:56:12.338Z"/>
  <w16cex:commentExtensible w16cex:durableId="095BE898" w16cex:dateUtc="2021-12-08T11:06:20.965Z"/>
  <w16cex:commentExtensible w16cex:durableId="4D5FD82D" w16cex:dateUtc="2021-12-08T11:50:13.164Z"/>
  <w16cex:commentExtensible w16cex:durableId="6E1D3E58" w16cex:dateUtc="2021-12-08T14:13:25.386Z"/>
  <w16cex:commentExtensible w16cex:durableId="06A3E433" w16cex:dateUtc="2021-12-08T14:14:59.107Z"/>
  <w16cex:commentExtensible w16cex:durableId="5EB603B8" w16cex:dateUtc="2021-12-09T09:46:19.232Z"/>
  <w16cex:commentExtensible w16cex:durableId="7AE3D2A7" w16cex:dateUtc="2021-12-09T09:49:33.517Z"/>
  <w16cex:commentExtensible w16cex:durableId="069D66C9" w16cex:dateUtc="2021-12-09T13:56:05.148Z"/>
  <w16cex:commentExtensible w16cex:durableId="29966FEF" w16cex:dateUtc="2021-12-09T13:57:13.725Z"/>
  <w16cex:commentExtensible w16cex:durableId="6754F5E4" w16cex:dateUtc="2021-12-09T14:42:56.477Z"/>
  <w16cex:commentExtensible w16cex:durableId="7ED43C8B" w16cex:dateUtc="2021-12-09T14:45:44.087Z"/>
  <w16cex:commentExtensible w16cex:durableId="50F2ED0A" w16cex:dateUtc="2021-12-09T14:48:02.896Z"/>
  <w16cex:commentExtensible w16cex:durableId="04B8E0AB" w16cex:dateUtc="2021-12-09T14:52:05.683Z"/>
  <w16cex:commentExtensible w16cex:durableId="1C6618AB" w16cex:dateUtc="2021-12-09T14:53:58.425Z"/>
  <w16cex:commentExtensible w16cex:durableId="19DDFA97" w16cex:dateUtc="2021-12-09T14:57:21.36Z"/>
  <w16cex:commentExtensible w16cex:durableId="7C6467B5" w16cex:dateUtc="2021-12-09T14:57:23.694Z"/>
  <w16cex:commentExtensible w16cex:durableId="258B29B2" w16cex:dateUtc="2021-12-09T15:55:13.497Z"/>
  <w16cex:commentExtensible w16cex:durableId="084F35D6" w16cex:dateUtc="2021-12-09T21:05:17.36Z"/>
  <w16cex:commentExtensible w16cex:durableId="3E339FD8" w16cex:dateUtc="2021-12-13T10:47:13.643Z"/>
  <w16cex:commentExtensible w16cex:durableId="30BCF616" w16cex:dateUtc="2022-01-12T18:10:53.991Z"/>
  <w16cex:commentExtensible w16cex:durableId="1C7BF773" w16cex:dateUtc="2022-01-12T18:11:16.949Z"/>
  <w16cex:commentExtensible w16cex:durableId="34BCF2A3" w16cex:dateUtc="2022-01-12T18:12:00.275Z"/>
  <w16cex:commentExtensible w16cex:durableId="5B12035F" w16cex:dateUtc="2022-01-12T18:18:34.814Z"/>
  <w16cex:commentExtensible w16cex:durableId="6688DAF3" w16cex:dateUtc="2022-01-12T18:39:33.387Z"/>
  <w16cex:commentExtensible w16cex:durableId="5F71CD7A" w16cex:dateUtc="2022-01-13T15:44:03.482Z"/>
  <w16cex:commentExtensible w16cex:durableId="0FCF1627" w16cex:dateUtc="2022-01-13T15:48:09.905Z"/>
  <w16cex:commentExtensible w16cex:durableId="6D02DD9B" w16cex:dateUtc="2022-01-13T15:54:01.81Z"/>
  <w16cex:commentExtensible w16cex:durableId="7B087619" w16cex:dateUtc="2022-01-13T16:14:27.129Z"/>
  <w16cex:commentExtensible w16cex:durableId="090D00B6" w16cex:dateUtc="2022-01-13T16:17:11.536Z"/>
  <w16cex:commentExtensible w16cex:durableId="7D866F59" w16cex:dateUtc="2022-01-13T16:23:50.261Z"/>
  <w16cex:commentExtensible w16cex:durableId="4F01350F" w16cex:dateUtc="2022-01-13T16:25:51.267Z"/>
  <w16cex:commentExtensible w16cex:durableId="340B46A2" w16cex:dateUtc="2022-01-13T16:26:44.92Z"/>
  <w16cex:commentExtensible w16cex:durableId="05D63E1E" w16cex:dateUtc="2022-01-13T16:31:48.505Z"/>
  <w16cex:commentExtensible w16cex:durableId="72DF16C5" w16cex:dateUtc="2022-01-13T16:35:54.495Z"/>
  <w16cex:commentExtensible w16cex:durableId="4465B349" w16cex:dateUtc="2022-01-13T16:40:19.109Z"/>
  <w16cex:commentExtensible w16cex:durableId="692B1989" w16cex:dateUtc="2022-01-13T16:44:53.483Z"/>
  <w16cex:commentExtensible w16cex:durableId="2C50359D" w16cex:dateUtc="2022-01-13T16:47:38.19Z"/>
  <w16cex:commentExtensible w16cex:durableId="17891379" w16cex:dateUtc="2022-01-13T16:49:29.203Z"/>
  <w16cex:commentExtensible w16cex:durableId="482AFE4B" w16cex:dateUtc="2022-01-13T16:51:15.607Z"/>
  <w16cex:commentExtensible w16cex:durableId="5146020E" w16cex:dateUtc="2022-01-13T16:52:14.466Z"/>
  <w16cex:commentExtensible w16cex:durableId="2B3592D9" w16cex:dateUtc="2022-01-13T16:53:22.434Z"/>
  <w16cex:commentExtensible w16cex:durableId="15F3CDDC" w16cex:dateUtc="2022-01-13T16:55:03.19Z"/>
  <w16cex:commentExtensible w16cex:durableId="6A9BF46A" w16cex:dateUtc="2022-01-13T16:59:09.318Z"/>
  <w16cex:commentExtensible w16cex:durableId="0D30D56F" w16cex:dateUtc="2022-01-13T16:59:18.969Z"/>
  <w16cex:commentExtensible w16cex:durableId="10DCBAB3" w16cex:dateUtc="2022-01-13T17:01:37.244Z"/>
  <w16cex:commentExtensible w16cex:durableId="3715676D" w16cex:dateUtc="2022-01-14T10:22:52.644Z"/>
  <w16cex:commentExtensible w16cex:durableId="2C5A15B3" w16cex:dateUtc="2022-01-14T10:23:58.51Z"/>
  <w16cex:commentExtensible w16cex:durableId="410270A3" w16cex:dateUtc="2022-01-14T10:29:23.667Z"/>
  <w16cex:commentExtensible w16cex:durableId="3A986DFE" w16cex:dateUtc="2022-01-14T10:31:44.776Z"/>
  <w16cex:commentExtensible w16cex:durableId="0D865A1A" w16cex:dateUtc="2022-01-14T10:37:06.272Z"/>
  <w16cex:commentExtensible w16cex:durableId="206AA63D" w16cex:dateUtc="2022-01-14T10:39:29.228Z"/>
  <w16cex:commentExtensible w16cex:durableId="607FCFBD" w16cex:dateUtc="2022-01-14T10:42:58.693Z"/>
  <w16cex:commentExtensible w16cex:durableId="12BB9238" w16cex:dateUtc="2022-01-14T10:44:37.583Z"/>
  <w16cex:commentExtensible w16cex:durableId="3ED0C398" w16cex:dateUtc="2022-01-14T10:48:30.133Z"/>
  <w16cex:commentExtensible w16cex:durableId="2D71086D" w16cex:dateUtc="2022-01-14T10:50:31.661Z"/>
  <w16cex:commentExtensible w16cex:durableId="65D53B4F" w16cex:dateUtc="2022-01-14T10:52:09.036Z"/>
  <w16cex:commentExtensible w16cex:durableId="64A1400F" w16cex:dateUtc="2022-01-14T17:03:41.549Z"/>
  <w16cex:commentExtensible w16cex:durableId="196671AF" w16cex:dateUtc="2022-01-14T17:06:52.824Z"/>
  <w16cex:commentExtensible w16cex:durableId="4C0238DC" w16cex:dateUtc="2022-01-14T17:19:23.523Z"/>
  <w16cex:commentExtensible w16cex:durableId="7531C436" w16cex:dateUtc="2022-01-14T17:28:58.918Z"/>
  <w16cex:commentExtensible w16cex:durableId="43C4F956" w16cex:dateUtc="2022-01-14T17:31:12.833Z"/>
  <w16cex:commentExtensible w16cex:durableId="6B066CBE" w16cex:dateUtc="2022-01-21T15:43:36.961Z"/>
  <w16cex:commentExtensible w16cex:durableId="498740C8" w16cex:dateUtc="2022-04-25T15:30:45.677Z"/>
</w16cex:commentsExtensible>
</file>

<file path=word/commentsIds.xml><?xml version="1.0" encoding="utf-8"?>
<w16cid:commentsIds xmlns:mc="http://schemas.openxmlformats.org/markup-compatibility/2006" xmlns:w16cid="http://schemas.microsoft.com/office/word/2016/wordml/cid" mc:Ignorable="w16cid">
  <w16cid:commentId w16cid:paraId="6F415BCF" w16cid:durableId="52AF126A"/>
  <w16cid:commentId w16cid:paraId="00C84179" w16cid:durableId="4B49F773"/>
  <w16cid:commentId w16cid:paraId="06D63BB7" w16cid:durableId="232AAA56"/>
  <w16cid:commentId w16cid:paraId="4032A702" w16cid:durableId="11F651FF"/>
  <w16cid:commentId w16cid:paraId="0851504C" w16cid:durableId="50B6101D"/>
  <w16cid:commentId w16cid:paraId="5B08C858" w16cid:durableId="3E6F4678"/>
  <w16cid:commentId w16cid:paraId="52A49AF0" w16cid:durableId="08661E63"/>
  <w16cid:commentId w16cid:paraId="04E90522" w16cid:durableId="64BFCF51"/>
  <w16cid:commentId w16cid:paraId="248B9097" w16cid:durableId="6EC5D59A"/>
  <w16cid:commentId w16cid:paraId="4DAEC20F" w16cid:durableId="5D61ED2B"/>
  <w16cid:commentId w16cid:paraId="0871386B" w16cid:durableId="5D6DC4A9"/>
  <w16cid:commentId w16cid:paraId="5C130BDF" w16cid:durableId="3E7CFF16"/>
  <w16cid:commentId w16cid:paraId="6536C483" w16cid:durableId="1A71653E"/>
  <w16cid:commentId w16cid:paraId="03FBCE05" w16cid:durableId="5BD0A4FE"/>
  <w16cid:commentId w16cid:paraId="41D3A659" w16cid:durableId="745B761E"/>
  <w16cid:commentId w16cid:paraId="7BFD5748" w16cid:durableId="4929F122"/>
  <w16cid:commentId w16cid:paraId="4A84495F" w16cid:durableId="65D72CA9"/>
  <w16cid:commentId w16cid:paraId="7A2B4D09" w16cid:durableId="254CEF16"/>
  <w16cid:commentId w16cid:paraId="077E44AC" w16cid:durableId="75BCC468"/>
  <w16cid:commentId w16cid:paraId="1E3872FF" w16cid:durableId="76B1100A"/>
  <w16cid:commentId w16cid:paraId="6F7A551D" w16cid:durableId="530635EF"/>
  <w16cid:commentId w16cid:paraId="25E9E2A4" w16cid:durableId="56A52767"/>
  <w16cid:commentId w16cid:paraId="48995DD1" w16cid:durableId="2EEDA2D5"/>
  <w16cid:commentId w16cid:paraId="13B1F816" w16cid:durableId="5A667957"/>
  <w16cid:commentId w16cid:paraId="756CB897" w16cid:durableId="0C908E04"/>
  <w16cid:commentId w16cid:paraId="2D35EF3F" w16cid:durableId="3BFE6FC2"/>
  <w16cid:commentId w16cid:paraId="0E22A4AF" w16cid:durableId="10C88B42"/>
  <w16cid:commentId w16cid:paraId="02A388AF" w16cid:durableId="408C80DC"/>
  <w16cid:commentId w16cid:paraId="456962B4" w16cid:durableId="63C54CCC"/>
  <w16cid:commentId w16cid:paraId="5D9AC5D9" w16cid:durableId="0035D298"/>
  <w16cid:commentId w16cid:paraId="365C1522" w16cid:durableId="790CD4EC"/>
  <w16cid:commentId w16cid:paraId="0E4F4829" w16cid:durableId="6D68A88A"/>
  <w16cid:commentId w16cid:paraId="2E90590B" w16cid:durableId="7663BA02"/>
  <w16cid:commentId w16cid:paraId="5A13D93A" w16cid:durableId="73BFFB44"/>
  <w16cid:commentId w16cid:paraId="5D12B6B8" w16cid:durableId="173767E6"/>
  <w16cid:commentId w16cid:paraId="65A902CD" w16cid:durableId="0D7E56DA"/>
  <w16cid:commentId w16cid:paraId="2FCD080C" w16cid:durableId="33C04EF4"/>
  <w16cid:commentId w16cid:paraId="4346AD5F" w16cid:durableId="324EE2AF"/>
  <w16cid:commentId w16cid:paraId="1ACDFB8C" w16cid:durableId="095BE898"/>
  <w16cid:commentId w16cid:paraId="0C6A3BCB" w16cid:durableId="4D5FD82D"/>
  <w16cid:commentId w16cid:paraId="6E9DE766" w16cid:durableId="6E1D3E58"/>
  <w16cid:commentId w16cid:paraId="24EDCEA1" w16cid:durableId="06A3E433"/>
  <w16cid:commentId w16cid:paraId="3E2FE2B7" w16cid:durableId="5F49D8CD"/>
  <w16cid:commentId w16cid:paraId="7D501E30" w16cid:durableId="473F2A6B"/>
  <w16cid:commentId w16cid:paraId="7816C105" w16cid:durableId="57486ADF"/>
  <w16cid:commentId w16cid:paraId="1DDC009E" w16cid:durableId="1129EEA7"/>
  <w16cid:commentId w16cid:paraId="19339D6B" w16cid:durableId="5EB603B8"/>
  <w16cid:commentId w16cid:paraId="54ACF205" w16cid:durableId="7AE3D2A7"/>
  <w16cid:commentId w16cid:paraId="2D7A3223" w16cid:durableId="069D66C9"/>
  <w16cid:commentId w16cid:paraId="18E60BE1" w16cid:durableId="29966FEF"/>
  <w16cid:commentId w16cid:paraId="134E517C" w16cid:durableId="6754F5E4"/>
  <w16cid:commentId w16cid:paraId="61D824DC" w16cid:durableId="7ED43C8B"/>
  <w16cid:commentId w16cid:paraId="38FFA048" w16cid:durableId="50F2ED0A"/>
  <w16cid:commentId w16cid:paraId="2573D701" w16cid:durableId="04B8E0AB"/>
  <w16cid:commentId w16cid:paraId="306FA165" w16cid:durableId="1C6618AB"/>
  <w16cid:commentId w16cid:paraId="24F9BC67" w16cid:durableId="19DDFA97"/>
  <w16cid:commentId w16cid:paraId="2E331909" w16cid:durableId="7C6467B5"/>
  <w16cid:commentId w16cid:paraId="13D26772" w16cid:durableId="258B29B2"/>
  <w16cid:commentId w16cid:paraId="4EE29DB2" w16cid:durableId="3578C80F"/>
  <w16cid:commentId w16cid:paraId="586B526E" w16cid:durableId="470B25D3"/>
  <w16cid:commentId w16cid:paraId="69E4634A" w16cid:durableId="68CE4CB9"/>
  <w16cid:commentId w16cid:paraId="47943A53" w16cid:durableId="3F851A56"/>
  <w16cid:commentId w16cid:paraId="6A77D0B0" w16cid:durableId="16FC0BD0"/>
  <w16cid:commentId w16cid:paraId="47441AB7" w16cid:durableId="084F35D6"/>
  <w16cid:commentId w16cid:paraId="15CD9B73" w16cid:durableId="3E339FD8"/>
  <w16cid:commentId w16cid:paraId="22D6F537" w16cid:durableId="30BCF616"/>
  <w16cid:commentId w16cid:paraId="07BD1ACE" w16cid:durableId="1C7BF773"/>
  <w16cid:commentId w16cid:paraId="109ED310" w16cid:durableId="34BCF2A3"/>
  <w16cid:commentId w16cid:paraId="26DCFEA5" w16cid:durableId="5B12035F"/>
  <w16cid:commentId w16cid:paraId="0E3DB901" w16cid:durableId="6688DAF3"/>
  <w16cid:commentId w16cid:paraId="5461782B" w16cid:durableId="5F71CD7A"/>
  <w16cid:commentId w16cid:paraId="39BBB580" w16cid:durableId="0FCF1627"/>
  <w16cid:commentId w16cid:paraId="470D4589" w16cid:durableId="6D02DD9B"/>
  <w16cid:commentId w16cid:paraId="45B731B4" w16cid:durableId="7B087619"/>
  <w16cid:commentId w16cid:paraId="3EF35ED3" w16cid:durableId="090D00B6"/>
  <w16cid:commentId w16cid:paraId="05F5DEE1" w16cid:durableId="7D866F59"/>
  <w16cid:commentId w16cid:paraId="4B81F3B1" w16cid:durableId="4F01350F"/>
  <w16cid:commentId w16cid:paraId="24D959DB" w16cid:durableId="340B46A2"/>
  <w16cid:commentId w16cid:paraId="78924A99" w16cid:durableId="05D63E1E"/>
  <w16cid:commentId w16cid:paraId="21A85464" w16cid:durableId="72DF16C5"/>
  <w16cid:commentId w16cid:paraId="126BA3A1" w16cid:durableId="4465B349"/>
  <w16cid:commentId w16cid:paraId="4D6875D5" w16cid:durableId="692B1989"/>
  <w16cid:commentId w16cid:paraId="7342F2D1" w16cid:durableId="2C50359D"/>
  <w16cid:commentId w16cid:paraId="1B0286B9" w16cid:durableId="17891379"/>
  <w16cid:commentId w16cid:paraId="6439F97B" w16cid:durableId="482AFE4B"/>
  <w16cid:commentId w16cid:paraId="285ED38D" w16cid:durableId="5146020E"/>
  <w16cid:commentId w16cid:paraId="4C47076B" w16cid:durableId="2B3592D9"/>
  <w16cid:commentId w16cid:paraId="73C814DF" w16cid:durableId="15F3CDDC"/>
  <w16cid:commentId w16cid:paraId="1C1AC95A" w16cid:durableId="6A9BF46A"/>
  <w16cid:commentId w16cid:paraId="0276981E" w16cid:durableId="0D30D56F"/>
  <w16cid:commentId w16cid:paraId="3C95A600" w16cid:durableId="10DCBAB3"/>
  <w16cid:commentId w16cid:paraId="7AD073A4" w16cid:durableId="3715676D"/>
  <w16cid:commentId w16cid:paraId="510E84E2" w16cid:durableId="2C5A15B3"/>
  <w16cid:commentId w16cid:paraId="057B9B86" w16cid:durableId="410270A3"/>
  <w16cid:commentId w16cid:paraId="61448789" w16cid:durableId="3A986DFE"/>
  <w16cid:commentId w16cid:paraId="2C7ED8BD" w16cid:durableId="0D865A1A"/>
  <w16cid:commentId w16cid:paraId="15E35CE5" w16cid:durableId="206AA63D"/>
  <w16cid:commentId w16cid:paraId="3FA3581D" w16cid:durableId="607FCFBD"/>
  <w16cid:commentId w16cid:paraId="2E66E114" w16cid:durableId="12BB9238"/>
  <w16cid:commentId w16cid:paraId="7E3C01F4" w16cid:durableId="3ED0C398"/>
  <w16cid:commentId w16cid:paraId="5DBF5D79" w16cid:durableId="2D71086D"/>
  <w16cid:commentId w16cid:paraId="347AE318" w16cid:durableId="65D53B4F"/>
  <w16cid:commentId w16cid:paraId="75BDEF85" w16cid:durableId="64A1400F"/>
  <w16cid:commentId w16cid:paraId="204351E3" w16cid:durableId="196671AF"/>
  <w16cid:commentId w16cid:paraId="06463765" w16cid:durableId="4C0238DC"/>
  <w16cid:commentId w16cid:paraId="774C8DA2" w16cid:durableId="7531C436"/>
  <w16cid:commentId w16cid:paraId="03A39403" w16cid:durableId="43C4F956"/>
  <w16cid:commentId w16cid:paraId="72B80845" w16cid:durableId="2A8B7CD2"/>
  <w16cid:commentId w16cid:paraId="3020C781" w16cid:durableId="4A5EB3FA"/>
  <w16cid:commentId w16cid:paraId="154FF29F" w16cid:durableId="554A2058"/>
  <w16cid:commentId w16cid:paraId="693CB6C7" w16cid:durableId="19AAB96F"/>
  <w16cid:commentId w16cid:paraId="310873B8" w16cid:durableId="78843344"/>
  <w16cid:commentId w16cid:paraId="10D93FAA" w16cid:durableId="4D7CEB68"/>
  <w16cid:commentId w16cid:paraId="58390885" w16cid:durableId="0E93AE0C"/>
  <w16cid:commentId w16cid:paraId="6873BA81" w16cid:durableId="0A1C669B"/>
  <w16cid:commentId w16cid:paraId="38316C1F" w16cid:durableId="7147612D"/>
  <w16cid:commentId w16cid:paraId="78E3DC49" w16cid:durableId="0DCC657C"/>
  <w16cid:commentId w16cid:paraId="345C2203" w16cid:durableId="258D8120"/>
  <w16cid:commentId w16cid:paraId="4D1A2B0B" w16cid:durableId="7C452E9C"/>
  <w16cid:commentId w16cid:paraId="713DDA3F" w16cid:durableId="77A5431A"/>
  <w16cid:commentId w16cid:paraId="16EA17B4" w16cid:durableId="3C05FB3D"/>
  <w16cid:commentId w16cid:paraId="7F235885" w16cid:durableId="6B066CBE"/>
  <w16cid:commentId w16cid:paraId="7FDE835F" w16cid:durableId="498740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6A6" w:rsidP="00E046A6" w:rsidRDefault="00E046A6" w14:paraId="62F3B1AF" w14:textId="77777777">
      <w:pPr>
        <w:spacing w:after="0" w:line="240" w:lineRule="auto"/>
      </w:pPr>
      <w:r>
        <w:separator/>
      </w:r>
    </w:p>
  </w:endnote>
  <w:endnote w:type="continuationSeparator" w:id="0">
    <w:p w:rsidR="00E046A6" w:rsidP="00E046A6" w:rsidRDefault="00E046A6" w14:paraId="2175014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520321"/>
      <w:docPartObj>
        <w:docPartGallery w:val="Page Numbers (Bottom of Page)"/>
        <w:docPartUnique/>
      </w:docPartObj>
    </w:sdtPr>
    <w:sdtEndPr>
      <w:rPr>
        <w:noProof/>
      </w:rPr>
    </w:sdtEndPr>
    <w:sdtContent>
      <w:p w:rsidR="00FC0989" w:rsidRDefault="00FC0989" w14:paraId="66F3906E" w14:textId="328E97BE">
        <w:pPr>
          <w:pStyle w:val="Footer"/>
          <w:jc w:val="center"/>
        </w:pPr>
        <w:r>
          <w:fldChar w:fldCharType="begin"/>
        </w:r>
        <w:r>
          <w:instrText xml:space="preserve"> PAGE   \* MERGEFORMAT </w:instrText>
        </w:r>
        <w:r>
          <w:fldChar w:fldCharType="separate"/>
        </w:r>
        <w:r w:rsidR="00253DC2">
          <w:rPr>
            <w:noProof/>
          </w:rPr>
          <w:t>5</w:t>
        </w:r>
        <w:r>
          <w:rPr>
            <w:noProof/>
          </w:rPr>
          <w:fldChar w:fldCharType="end"/>
        </w:r>
      </w:p>
    </w:sdtContent>
  </w:sdt>
  <w:p w:rsidR="00FC0989" w:rsidRDefault="00FC0989" w14:paraId="4C833DD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6A6" w:rsidP="00E046A6" w:rsidRDefault="00E046A6" w14:paraId="07E1593A" w14:textId="77777777">
      <w:pPr>
        <w:spacing w:after="0" w:line="240" w:lineRule="auto"/>
      </w:pPr>
      <w:r>
        <w:separator/>
      </w:r>
    </w:p>
  </w:footnote>
  <w:footnote w:type="continuationSeparator" w:id="0">
    <w:p w:rsidR="00E046A6" w:rsidP="00E046A6" w:rsidRDefault="00E046A6" w14:paraId="5B760C6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256D"/>
    <w:multiLevelType w:val="hybridMultilevel"/>
    <w:tmpl w:val="E696B6D0"/>
    <w:lvl w:ilvl="0" w:tplc="030C2FD6">
      <w:start w:val="1"/>
      <w:numFmt w:val="bullet"/>
      <w:lvlText w:val=""/>
      <w:lvlJc w:val="left"/>
      <w:pPr>
        <w:ind w:left="720" w:hanging="360"/>
      </w:pPr>
      <w:rPr>
        <w:rFonts w:hint="default" w:ascii="Symbol" w:hAnsi="Symbol"/>
      </w:rPr>
    </w:lvl>
    <w:lvl w:ilvl="1" w:tplc="97ECD76A">
      <w:start w:val="1"/>
      <w:numFmt w:val="bullet"/>
      <w:lvlText w:val="o"/>
      <w:lvlJc w:val="left"/>
      <w:pPr>
        <w:ind w:left="1440" w:hanging="360"/>
      </w:pPr>
      <w:rPr>
        <w:rFonts w:hint="default" w:ascii="Courier New" w:hAnsi="Courier New"/>
      </w:rPr>
    </w:lvl>
    <w:lvl w:ilvl="2" w:tplc="7E5054F2">
      <w:start w:val="1"/>
      <w:numFmt w:val="bullet"/>
      <w:lvlText w:val=""/>
      <w:lvlJc w:val="left"/>
      <w:pPr>
        <w:ind w:left="2160" w:hanging="360"/>
      </w:pPr>
      <w:rPr>
        <w:rFonts w:hint="default" w:ascii="Wingdings" w:hAnsi="Wingdings"/>
      </w:rPr>
    </w:lvl>
    <w:lvl w:ilvl="3" w:tplc="20FE2648">
      <w:start w:val="1"/>
      <w:numFmt w:val="bullet"/>
      <w:lvlText w:val=""/>
      <w:lvlJc w:val="left"/>
      <w:pPr>
        <w:ind w:left="2880" w:hanging="360"/>
      </w:pPr>
      <w:rPr>
        <w:rFonts w:hint="default" w:ascii="Symbol" w:hAnsi="Symbol"/>
      </w:rPr>
    </w:lvl>
    <w:lvl w:ilvl="4" w:tplc="F6141F66">
      <w:start w:val="1"/>
      <w:numFmt w:val="bullet"/>
      <w:lvlText w:val="o"/>
      <w:lvlJc w:val="left"/>
      <w:pPr>
        <w:ind w:left="3600" w:hanging="360"/>
      </w:pPr>
      <w:rPr>
        <w:rFonts w:hint="default" w:ascii="Courier New" w:hAnsi="Courier New"/>
      </w:rPr>
    </w:lvl>
    <w:lvl w:ilvl="5" w:tplc="E3E0BA54">
      <w:start w:val="1"/>
      <w:numFmt w:val="bullet"/>
      <w:lvlText w:val=""/>
      <w:lvlJc w:val="left"/>
      <w:pPr>
        <w:ind w:left="4320" w:hanging="360"/>
      </w:pPr>
      <w:rPr>
        <w:rFonts w:hint="default" w:ascii="Wingdings" w:hAnsi="Wingdings"/>
      </w:rPr>
    </w:lvl>
    <w:lvl w:ilvl="6" w:tplc="CC6279CA">
      <w:start w:val="1"/>
      <w:numFmt w:val="bullet"/>
      <w:lvlText w:val=""/>
      <w:lvlJc w:val="left"/>
      <w:pPr>
        <w:ind w:left="5040" w:hanging="360"/>
      </w:pPr>
      <w:rPr>
        <w:rFonts w:hint="default" w:ascii="Symbol" w:hAnsi="Symbol"/>
      </w:rPr>
    </w:lvl>
    <w:lvl w:ilvl="7" w:tplc="CACA4B5E">
      <w:start w:val="1"/>
      <w:numFmt w:val="bullet"/>
      <w:lvlText w:val="o"/>
      <w:lvlJc w:val="left"/>
      <w:pPr>
        <w:ind w:left="5760" w:hanging="360"/>
      </w:pPr>
      <w:rPr>
        <w:rFonts w:hint="default" w:ascii="Courier New" w:hAnsi="Courier New"/>
      </w:rPr>
    </w:lvl>
    <w:lvl w:ilvl="8" w:tplc="BA20F828">
      <w:start w:val="1"/>
      <w:numFmt w:val="bullet"/>
      <w:lvlText w:val=""/>
      <w:lvlJc w:val="left"/>
      <w:pPr>
        <w:ind w:left="6480" w:hanging="360"/>
      </w:pPr>
      <w:rPr>
        <w:rFonts w:hint="default" w:ascii="Wingdings" w:hAnsi="Wingdings"/>
      </w:rPr>
    </w:lvl>
  </w:abstractNum>
  <w:abstractNum w:abstractNumId="1" w15:restartNumberingAfterBreak="0">
    <w:nsid w:val="1434530E"/>
    <w:multiLevelType w:val="hybridMultilevel"/>
    <w:tmpl w:val="171AB6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82623C8"/>
    <w:multiLevelType w:val="hybridMultilevel"/>
    <w:tmpl w:val="B85C598C"/>
    <w:lvl w:ilvl="0" w:tplc="FFFFFFFF">
      <w:start w:val="1"/>
      <w:numFmt w:val="decimal"/>
      <w:lvlText w:val="%1."/>
      <w:lvlJc w:val="left"/>
      <w:pPr>
        <w:ind w:left="720" w:hanging="360"/>
      </w:pPr>
    </w:lvl>
    <w:lvl w:ilvl="1" w:tplc="4F3035C6">
      <w:start w:val="1"/>
      <w:numFmt w:val="lowerLetter"/>
      <w:lvlText w:val="%2."/>
      <w:lvlJc w:val="left"/>
      <w:pPr>
        <w:ind w:left="1440" w:hanging="360"/>
      </w:pPr>
    </w:lvl>
    <w:lvl w:ilvl="2" w:tplc="7F2AD20C">
      <w:start w:val="1"/>
      <w:numFmt w:val="lowerRoman"/>
      <w:lvlText w:val="%3."/>
      <w:lvlJc w:val="right"/>
      <w:pPr>
        <w:ind w:left="2160" w:hanging="180"/>
      </w:pPr>
    </w:lvl>
    <w:lvl w:ilvl="3" w:tplc="93360366">
      <w:start w:val="1"/>
      <w:numFmt w:val="decimal"/>
      <w:lvlText w:val="%4."/>
      <w:lvlJc w:val="left"/>
      <w:pPr>
        <w:ind w:left="2880" w:hanging="360"/>
      </w:pPr>
    </w:lvl>
    <w:lvl w:ilvl="4" w:tplc="E146FA8C">
      <w:start w:val="1"/>
      <w:numFmt w:val="lowerLetter"/>
      <w:lvlText w:val="%5."/>
      <w:lvlJc w:val="left"/>
      <w:pPr>
        <w:ind w:left="3600" w:hanging="360"/>
      </w:pPr>
    </w:lvl>
    <w:lvl w:ilvl="5" w:tplc="7AE04EF6">
      <w:start w:val="1"/>
      <w:numFmt w:val="lowerRoman"/>
      <w:lvlText w:val="%6."/>
      <w:lvlJc w:val="right"/>
      <w:pPr>
        <w:ind w:left="4320" w:hanging="180"/>
      </w:pPr>
    </w:lvl>
    <w:lvl w:ilvl="6" w:tplc="AB463004">
      <w:start w:val="1"/>
      <w:numFmt w:val="decimal"/>
      <w:lvlText w:val="%7."/>
      <w:lvlJc w:val="left"/>
      <w:pPr>
        <w:ind w:left="5040" w:hanging="360"/>
      </w:pPr>
    </w:lvl>
    <w:lvl w:ilvl="7" w:tplc="5896E52C">
      <w:start w:val="1"/>
      <w:numFmt w:val="lowerLetter"/>
      <w:lvlText w:val="%8."/>
      <w:lvlJc w:val="left"/>
      <w:pPr>
        <w:ind w:left="5760" w:hanging="360"/>
      </w:pPr>
    </w:lvl>
    <w:lvl w:ilvl="8" w:tplc="881AC994">
      <w:start w:val="1"/>
      <w:numFmt w:val="lowerRoman"/>
      <w:lvlText w:val="%9."/>
      <w:lvlJc w:val="right"/>
      <w:pPr>
        <w:ind w:left="6480" w:hanging="180"/>
      </w:pPr>
    </w:lvl>
  </w:abstractNum>
  <w:abstractNum w:abstractNumId="3" w15:restartNumberingAfterBreak="0">
    <w:nsid w:val="5735432A"/>
    <w:multiLevelType w:val="hybridMultilevel"/>
    <w:tmpl w:val="AE5447BC"/>
    <w:lvl w:ilvl="0" w:tplc="59209026">
      <w:start w:val="1"/>
      <w:numFmt w:val="bullet"/>
      <w:lvlText w:val=""/>
      <w:lvlJc w:val="left"/>
      <w:pPr>
        <w:ind w:left="720" w:hanging="360"/>
      </w:pPr>
      <w:rPr>
        <w:rFonts w:hint="default" w:ascii="Symbol" w:hAnsi="Symbol"/>
      </w:rPr>
    </w:lvl>
    <w:lvl w:ilvl="1" w:tplc="AED4AD8C">
      <w:start w:val="1"/>
      <w:numFmt w:val="bullet"/>
      <w:lvlText w:val="o"/>
      <w:lvlJc w:val="left"/>
      <w:pPr>
        <w:ind w:left="1440" w:hanging="360"/>
      </w:pPr>
      <w:rPr>
        <w:rFonts w:hint="default" w:ascii="Courier New" w:hAnsi="Courier New"/>
      </w:rPr>
    </w:lvl>
    <w:lvl w:ilvl="2" w:tplc="5D6C92AC">
      <w:start w:val="1"/>
      <w:numFmt w:val="bullet"/>
      <w:lvlText w:val=""/>
      <w:lvlJc w:val="left"/>
      <w:pPr>
        <w:ind w:left="2160" w:hanging="360"/>
      </w:pPr>
      <w:rPr>
        <w:rFonts w:hint="default" w:ascii="Wingdings" w:hAnsi="Wingdings"/>
      </w:rPr>
    </w:lvl>
    <w:lvl w:ilvl="3" w:tplc="3A32FF56">
      <w:start w:val="1"/>
      <w:numFmt w:val="bullet"/>
      <w:lvlText w:val=""/>
      <w:lvlJc w:val="left"/>
      <w:pPr>
        <w:ind w:left="2880" w:hanging="360"/>
      </w:pPr>
      <w:rPr>
        <w:rFonts w:hint="default" w:ascii="Symbol" w:hAnsi="Symbol"/>
      </w:rPr>
    </w:lvl>
    <w:lvl w:ilvl="4" w:tplc="1E74CBB8">
      <w:start w:val="1"/>
      <w:numFmt w:val="bullet"/>
      <w:lvlText w:val="o"/>
      <w:lvlJc w:val="left"/>
      <w:pPr>
        <w:ind w:left="3600" w:hanging="360"/>
      </w:pPr>
      <w:rPr>
        <w:rFonts w:hint="default" w:ascii="Courier New" w:hAnsi="Courier New"/>
      </w:rPr>
    </w:lvl>
    <w:lvl w:ilvl="5" w:tplc="F6E45256">
      <w:start w:val="1"/>
      <w:numFmt w:val="bullet"/>
      <w:lvlText w:val=""/>
      <w:lvlJc w:val="left"/>
      <w:pPr>
        <w:ind w:left="4320" w:hanging="360"/>
      </w:pPr>
      <w:rPr>
        <w:rFonts w:hint="default" w:ascii="Wingdings" w:hAnsi="Wingdings"/>
      </w:rPr>
    </w:lvl>
    <w:lvl w:ilvl="6" w:tplc="0E7C1F84">
      <w:start w:val="1"/>
      <w:numFmt w:val="bullet"/>
      <w:lvlText w:val=""/>
      <w:lvlJc w:val="left"/>
      <w:pPr>
        <w:ind w:left="5040" w:hanging="360"/>
      </w:pPr>
      <w:rPr>
        <w:rFonts w:hint="default" w:ascii="Symbol" w:hAnsi="Symbol"/>
      </w:rPr>
    </w:lvl>
    <w:lvl w:ilvl="7" w:tplc="8ED273CA">
      <w:start w:val="1"/>
      <w:numFmt w:val="bullet"/>
      <w:lvlText w:val="o"/>
      <w:lvlJc w:val="left"/>
      <w:pPr>
        <w:ind w:left="5760" w:hanging="360"/>
      </w:pPr>
      <w:rPr>
        <w:rFonts w:hint="default" w:ascii="Courier New" w:hAnsi="Courier New"/>
      </w:rPr>
    </w:lvl>
    <w:lvl w:ilvl="8" w:tplc="6802AD08">
      <w:start w:val="1"/>
      <w:numFmt w:val="bullet"/>
      <w:lvlText w:val=""/>
      <w:lvlJc w:val="left"/>
      <w:pPr>
        <w:ind w:left="6480" w:hanging="360"/>
      </w:pPr>
      <w:rPr>
        <w:rFonts w:hint="default" w:ascii="Wingdings" w:hAnsi="Wingdings"/>
      </w:rPr>
    </w:lvl>
  </w:abstractNum>
  <w:abstractNum w:abstractNumId="4" w15:restartNumberingAfterBreak="0">
    <w:nsid w:val="5B505484"/>
    <w:multiLevelType w:val="hybridMultilevel"/>
    <w:tmpl w:val="06EE288E"/>
    <w:lvl w:ilvl="0" w:tplc="1CCC2A6A">
      <w:start w:val="1"/>
      <w:numFmt w:val="decimal"/>
      <w:lvlText w:val="%1."/>
      <w:lvlJc w:val="left"/>
      <w:pPr>
        <w:ind w:left="720" w:hanging="360"/>
      </w:pPr>
    </w:lvl>
    <w:lvl w:ilvl="1" w:tplc="82D4A862">
      <w:start w:val="1"/>
      <w:numFmt w:val="lowerLetter"/>
      <w:lvlText w:val="%2."/>
      <w:lvlJc w:val="left"/>
      <w:pPr>
        <w:ind w:left="1440" w:hanging="360"/>
      </w:pPr>
    </w:lvl>
    <w:lvl w:ilvl="2" w:tplc="3830141C">
      <w:start w:val="1"/>
      <w:numFmt w:val="lowerRoman"/>
      <w:lvlText w:val="%3."/>
      <w:lvlJc w:val="right"/>
      <w:pPr>
        <w:ind w:left="2160" w:hanging="180"/>
      </w:pPr>
    </w:lvl>
    <w:lvl w:ilvl="3" w:tplc="BB4E5220">
      <w:start w:val="1"/>
      <w:numFmt w:val="decimal"/>
      <w:lvlText w:val="%4."/>
      <w:lvlJc w:val="left"/>
      <w:pPr>
        <w:ind w:left="2880" w:hanging="360"/>
      </w:pPr>
    </w:lvl>
    <w:lvl w:ilvl="4" w:tplc="0E505AC8">
      <w:start w:val="1"/>
      <w:numFmt w:val="lowerLetter"/>
      <w:lvlText w:val="%5."/>
      <w:lvlJc w:val="left"/>
      <w:pPr>
        <w:ind w:left="3600" w:hanging="360"/>
      </w:pPr>
    </w:lvl>
    <w:lvl w:ilvl="5" w:tplc="3B8AAF62">
      <w:start w:val="1"/>
      <w:numFmt w:val="lowerRoman"/>
      <w:lvlText w:val="%6."/>
      <w:lvlJc w:val="right"/>
      <w:pPr>
        <w:ind w:left="4320" w:hanging="180"/>
      </w:pPr>
    </w:lvl>
    <w:lvl w:ilvl="6" w:tplc="B9DA8BDC">
      <w:start w:val="1"/>
      <w:numFmt w:val="decimal"/>
      <w:lvlText w:val="%7."/>
      <w:lvlJc w:val="left"/>
      <w:pPr>
        <w:ind w:left="5040" w:hanging="360"/>
      </w:pPr>
    </w:lvl>
    <w:lvl w:ilvl="7" w:tplc="FB22E356">
      <w:start w:val="1"/>
      <w:numFmt w:val="lowerLetter"/>
      <w:lvlText w:val="%8."/>
      <w:lvlJc w:val="left"/>
      <w:pPr>
        <w:ind w:left="5760" w:hanging="360"/>
      </w:pPr>
    </w:lvl>
    <w:lvl w:ilvl="8" w:tplc="125A8840">
      <w:start w:val="1"/>
      <w:numFmt w:val="lowerRoman"/>
      <w:lvlText w:val="%9."/>
      <w:lvlJc w:val="right"/>
      <w:pPr>
        <w:ind w:left="6480" w:hanging="180"/>
      </w:pPr>
    </w:lvl>
  </w:abstractNum>
  <w:abstractNum w:abstractNumId="5" w15:restartNumberingAfterBreak="0">
    <w:nsid w:val="636143CA"/>
    <w:multiLevelType w:val="hybridMultilevel"/>
    <w:tmpl w:val="9C2E37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5D018CE"/>
    <w:multiLevelType w:val="hybridMultilevel"/>
    <w:tmpl w:val="74A449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2"/>
  </w:num>
  <w:num w:numId="4">
    <w:abstractNumId w:val="3"/>
  </w:num>
  <w:num w:numId="5">
    <w:abstractNumId w:val="1"/>
  </w:num>
  <w:num w:numId="6">
    <w:abstractNumId w:val="5"/>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5DB2DE"/>
    <w:rsid w:val="0000742A"/>
    <w:rsid w:val="000452C7"/>
    <w:rsid w:val="00070335"/>
    <w:rsid w:val="00083B7E"/>
    <w:rsid w:val="00091B9D"/>
    <w:rsid w:val="000A7415"/>
    <w:rsid w:val="000B060A"/>
    <w:rsid w:val="000B7E04"/>
    <w:rsid w:val="000C166F"/>
    <w:rsid w:val="000C59E1"/>
    <w:rsid w:val="000E5494"/>
    <w:rsid w:val="000F7473"/>
    <w:rsid w:val="00132A3A"/>
    <w:rsid w:val="0016332F"/>
    <w:rsid w:val="00183970"/>
    <w:rsid w:val="00186350"/>
    <w:rsid w:val="00186B03"/>
    <w:rsid w:val="001A4D46"/>
    <w:rsid w:val="001C13BA"/>
    <w:rsid w:val="001D7C4E"/>
    <w:rsid w:val="00227ED9"/>
    <w:rsid w:val="00253DC2"/>
    <w:rsid w:val="002558B3"/>
    <w:rsid w:val="0026292A"/>
    <w:rsid w:val="00264A20"/>
    <w:rsid w:val="002B4BE5"/>
    <w:rsid w:val="002C3B18"/>
    <w:rsid w:val="002D1BAA"/>
    <w:rsid w:val="002E7217"/>
    <w:rsid w:val="00304D0B"/>
    <w:rsid w:val="00306481"/>
    <w:rsid w:val="0030676D"/>
    <w:rsid w:val="003239A5"/>
    <w:rsid w:val="003473FD"/>
    <w:rsid w:val="003570EB"/>
    <w:rsid w:val="00367E17"/>
    <w:rsid w:val="00394400"/>
    <w:rsid w:val="003C7969"/>
    <w:rsid w:val="003E32D7"/>
    <w:rsid w:val="003E33F2"/>
    <w:rsid w:val="00423AE0"/>
    <w:rsid w:val="00427388"/>
    <w:rsid w:val="00434CAC"/>
    <w:rsid w:val="004441FB"/>
    <w:rsid w:val="0044519A"/>
    <w:rsid w:val="00445E0B"/>
    <w:rsid w:val="00447A73"/>
    <w:rsid w:val="00461FD8"/>
    <w:rsid w:val="004647AA"/>
    <w:rsid w:val="004D2ACA"/>
    <w:rsid w:val="004E0D08"/>
    <w:rsid w:val="00521CEA"/>
    <w:rsid w:val="0054249A"/>
    <w:rsid w:val="00560DB3"/>
    <w:rsid w:val="0058106F"/>
    <w:rsid w:val="00591582"/>
    <w:rsid w:val="005B3E00"/>
    <w:rsid w:val="005D3801"/>
    <w:rsid w:val="005E1E56"/>
    <w:rsid w:val="00614B00"/>
    <w:rsid w:val="00642FA8"/>
    <w:rsid w:val="00647B41"/>
    <w:rsid w:val="00670F83"/>
    <w:rsid w:val="006A1C64"/>
    <w:rsid w:val="006A3402"/>
    <w:rsid w:val="006B5B6C"/>
    <w:rsid w:val="006C6CDE"/>
    <w:rsid w:val="006D3CA2"/>
    <w:rsid w:val="006E2753"/>
    <w:rsid w:val="006E56A0"/>
    <w:rsid w:val="00710B33"/>
    <w:rsid w:val="0072379B"/>
    <w:rsid w:val="007239DC"/>
    <w:rsid w:val="00733815"/>
    <w:rsid w:val="007450B9"/>
    <w:rsid w:val="00755C5D"/>
    <w:rsid w:val="007619CA"/>
    <w:rsid w:val="00771F79"/>
    <w:rsid w:val="007863AF"/>
    <w:rsid w:val="007A7485"/>
    <w:rsid w:val="007B5CCE"/>
    <w:rsid w:val="007E1F35"/>
    <w:rsid w:val="007E4B31"/>
    <w:rsid w:val="007F3792"/>
    <w:rsid w:val="00813876"/>
    <w:rsid w:val="008460EF"/>
    <w:rsid w:val="00862627"/>
    <w:rsid w:val="008656F3"/>
    <w:rsid w:val="008A22F5"/>
    <w:rsid w:val="008B285C"/>
    <w:rsid w:val="008C49CB"/>
    <w:rsid w:val="008F207B"/>
    <w:rsid w:val="008F7FAF"/>
    <w:rsid w:val="0092180D"/>
    <w:rsid w:val="00927020"/>
    <w:rsid w:val="009272C6"/>
    <w:rsid w:val="00941D12"/>
    <w:rsid w:val="009523EC"/>
    <w:rsid w:val="00973927"/>
    <w:rsid w:val="0098CE71"/>
    <w:rsid w:val="009A0F5C"/>
    <w:rsid w:val="009C50F2"/>
    <w:rsid w:val="009E0868"/>
    <w:rsid w:val="00A57A4E"/>
    <w:rsid w:val="00A69C85"/>
    <w:rsid w:val="00A707C2"/>
    <w:rsid w:val="00A847BE"/>
    <w:rsid w:val="00A92151"/>
    <w:rsid w:val="00A95E05"/>
    <w:rsid w:val="00AB6AC6"/>
    <w:rsid w:val="00B010EC"/>
    <w:rsid w:val="00B0747D"/>
    <w:rsid w:val="00B56812"/>
    <w:rsid w:val="00B72748"/>
    <w:rsid w:val="00B97E32"/>
    <w:rsid w:val="00BB5D8B"/>
    <w:rsid w:val="00BC132C"/>
    <w:rsid w:val="00BD502B"/>
    <w:rsid w:val="00C3011C"/>
    <w:rsid w:val="00C403B8"/>
    <w:rsid w:val="00C739C1"/>
    <w:rsid w:val="00CC0DF2"/>
    <w:rsid w:val="00CE1635"/>
    <w:rsid w:val="00CE3257"/>
    <w:rsid w:val="00CE5E20"/>
    <w:rsid w:val="00CE7D08"/>
    <w:rsid w:val="00CF29A3"/>
    <w:rsid w:val="00D071A9"/>
    <w:rsid w:val="00D17129"/>
    <w:rsid w:val="00D1C4FC"/>
    <w:rsid w:val="00D25E60"/>
    <w:rsid w:val="00D47F50"/>
    <w:rsid w:val="00D72D83"/>
    <w:rsid w:val="00D76965"/>
    <w:rsid w:val="00D833CD"/>
    <w:rsid w:val="00D8FE06"/>
    <w:rsid w:val="00E046A6"/>
    <w:rsid w:val="00E04F5C"/>
    <w:rsid w:val="00E4548D"/>
    <w:rsid w:val="00E474CD"/>
    <w:rsid w:val="00E47B3D"/>
    <w:rsid w:val="00E52D9A"/>
    <w:rsid w:val="00E542BF"/>
    <w:rsid w:val="00E744D2"/>
    <w:rsid w:val="00E95134"/>
    <w:rsid w:val="00EA5E3D"/>
    <w:rsid w:val="00EB1781"/>
    <w:rsid w:val="00EC6D4E"/>
    <w:rsid w:val="00F104D0"/>
    <w:rsid w:val="00F345CC"/>
    <w:rsid w:val="00F404B7"/>
    <w:rsid w:val="00F60700"/>
    <w:rsid w:val="00FA3616"/>
    <w:rsid w:val="00FC0989"/>
    <w:rsid w:val="00FF31F1"/>
    <w:rsid w:val="01417532"/>
    <w:rsid w:val="01418F1B"/>
    <w:rsid w:val="014DE3B3"/>
    <w:rsid w:val="01681646"/>
    <w:rsid w:val="020E5CF9"/>
    <w:rsid w:val="02153888"/>
    <w:rsid w:val="024643EC"/>
    <w:rsid w:val="02828FE4"/>
    <w:rsid w:val="028B44B8"/>
    <w:rsid w:val="029954F7"/>
    <w:rsid w:val="029E2A47"/>
    <w:rsid w:val="02B1E37E"/>
    <w:rsid w:val="02BCE5C8"/>
    <w:rsid w:val="02C81686"/>
    <w:rsid w:val="03430258"/>
    <w:rsid w:val="035CD222"/>
    <w:rsid w:val="036781F6"/>
    <w:rsid w:val="039D4ADE"/>
    <w:rsid w:val="03CB1058"/>
    <w:rsid w:val="03CDF13B"/>
    <w:rsid w:val="03D07279"/>
    <w:rsid w:val="03D475A3"/>
    <w:rsid w:val="03DE6A5F"/>
    <w:rsid w:val="03F470BA"/>
    <w:rsid w:val="03FBC6C8"/>
    <w:rsid w:val="042DE928"/>
    <w:rsid w:val="047700B3"/>
    <w:rsid w:val="0491E743"/>
    <w:rsid w:val="04ACC682"/>
    <w:rsid w:val="04BBD2CD"/>
    <w:rsid w:val="05788BEE"/>
    <w:rsid w:val="0594DAC1"/>
    <w:rsid w:val="05A560E0"/>
    <w:rsid w:val="05E98440"/>
    <w:rsid w:val="060F7998"/>
    <w:rsid w:val="068900C7"/>
    <w:rsid w:val="068D2D9A"/>
    <w:rsid w:val="0692941E"/>
    <w:rsid w:val="06D655CF"/>
    <w:rsid w:val="074FA5A8"/>
    <w:rsid w:val="078B0FBD"/>
    <w:rsid w:val="07A32F58"/>
    <w:rsid w:val="07A8257F"/>
    <w:rsid w:val="085F2384"/>
    <w:rsid w:val="086FDC06"/>
    <w:rsid w:val="08728AD7"/>
    <w:rsid w:val="08AEFBC0"/>
    <w:rsid w:val="08DDE6AB"/>
    <w:rsid w:val="090F74AC"/>
    <w:rsid w:val="098F5A8A"/>
    <w:rsid w:val="0997C5F8"/>
    <w:rsid w:val="099C021D"/>
    <w:rsid w:val="0A0E5B38"/>
    <w:rsid w:val="0A517D07"/>
    <w:rsid w:val="0A559969"/>
    <w:rsid w:val="0A619215"/>
    <w:rsid w:val="0A79CA32"/>
    <w:rsid w:val="0A93AFB0"/>
    <w:rsid w:val="0A9E27FF"/>
    <w:rsid w:val="0AD524F0"/>
    <w:rsid w:val="0ADE7EF9"/>
    <w:rsid w:val="0AEB5491"/>
    <w:rsid w:val="0B2B2AEB"/>
    <w:rsid w:val="0B4FF342"/>
    <w:rsid w:val="0B8C3826"/>
    <w:rsid w:val="0B8D6926"/>
    <w:rsid w:val="0B9AE8EA"/>
    <w:rsid w:val="0BBB12AF"/>
    <w:rsid w:val="0BBE3C18"/>
    <w:rsid w:val="0BC61BCE"/>
    <w:rsid w:val="0BD09C64"/>
    <w:rsid w:val="0C126340"/>
    <w:rsid w:val="0C13ACA7"/>
    <w:rsid w:val="0C2849CD"/>
    <w:rsid w:val="0C2F8011"/>
    <w:rsid w:val="0C55C1FA"/>
    <w:rsid w:val="0C5792FA"/>
    <w:rsid w:val="0C5F2003"/>
    <w:rsid w:val="0C836566"/>
    <w:rsid w:val="0CA31FD9"/>
    <w:rsid w:val="0CA88571"/>
    <w:rsid w:val="0CD1329A"/>
    <w:rsid w:val="0CEAD4BD"/>
    <w:rsid w:val="0CEBC41F"/>
    <w:rsid w:val="0D1916DE"/>
    <w:rsid w:val="0D472530"/>
    <w:rsid w:val="0D4B26F9"/>
    <w:rsid w:val="0D531D99"/>
    <w:rsid w:val="0D555666"/>
    <w:rsid w:val="0DBF0DC9"/>
    <w:rsid w:val="0DE0DFD2"/>
    <w:rsid w:val="0DF8A66E"/>
    <w:rsid w:val="0E0785F5"/>
    <w:rsid w:val="0E3EF03A"/>
    <w:rsid w:val="0E6D02FB"/>
    <w:rsid w:val="0E9E91A6"/>
    <w:rsid w:val="0EACA99E"/>
    <w:rsid w:val="0EB0FAA7"/>
    <w:rsid w:val="0F1CFDEF"/>
    <w:rsid w:val="0F67DB10"/>
    <w:rsid w:val="0F8D51AD"/>
    <w:rsid w:val="0F8E10CC"/>
    <w:rsid w:val="0FAFF92D"/>
    <w:rsid w:val="0FB2020F"/>
    <w:rsid w:val="0FD2D315"/>
    <w:rsid w:val="10032A52"/>
    <w:rsid w:val="106FA541"/>
    <w:rsid w:val="1071D055"/>
    <w:rsid w:val="107553EF"/>
    <w:rsid w:val="10A6D1D5"/>
    <w:rsid w:val="10B8CE50"/>
    <w:rsid w:val="10C4DAED"/>
    <w:rsid w:val="10EBA30C"/>
    <w:rsid w:val="10F06935"/>
    <w:rsid w:val="11100AC0"/>
    <w:rsid w:val="1129331D"/>
    <w:rsid w:val="11330620"/>
    <w:rsid w:val="11442D7B"/>
    <w:rsid w:val="11ABB9DA"/>
    <w:rsid w:val="11BFAAAF"/>
    <w:rsid w:val="11C80FE1"/>
    <w:rsid w:val="11D95DE5"/>
    <w:rsid w:val="123349D8"/>
    <w:rsid w:val="123DE699"/>
    <w:rsid w:val="12861BD7"/>
    <w:rsid w:val="129AF0CE"/>
    <w:rsid w:val="12E799EF"/>
    <w:rsid w:val="130037EE"/>
    <w:rsid w:val="130A73D7"/>
    <w:rsid w:val="132D196B"/>
    <w:rsid w:val="13498279"/>
    <w:rsid w:val="13546E41"/>
    <w:rsid w:val="138251FD"/>
    <w:rsid w:val="138EFD2D"/>
    <w:rsid w:val="13DB8509"/>
    <w:rsid w:val="141D09EF"/>
    <w:rsid w:val="142343CE"/>
    <w:rsid w:val="14324CF1"/>
    <w:rsid w:val="145AA364"/>
    <w:rsid w:val="147F436C"/>
    <w:rsid w:val="14CBB1BB"/>
    <w:rsid w:val="14DB3BAD"/>
    <w:rsid w:val="14F3BF2A"/>
    <w:rsid w:val="151F29CA"/>
    <w:rsid w:val="154283AD"/>
    <w:rsid w:val="158EAFB8"/>
    <w:rsid w:val="15C46A5F"/>
    <w:rsid w:val="15D12E9C"/>
    <w:rsid w:val="15E37BE3"/>
    <w:rsid w:val="161297DA"/>
    <w:rsid w:val="161F3AB1"/>
    <w:rsid w:val="163EAAAC"/>
    <w:rsid w:val="1640F0F6"/>
    <w:rsid w:val="1652FBAE"/>
    <w:rsid w:val="16643574"/>
    <w:rsid w:val="16B9F2BF"/>
    <w:rsid w:val="16DD7A32"/>
    <w:rsid w:val="16EAA4C1"/>
    <w:rsid w:val="16F4CBC6"/>
    <w:rsid w:val="172961CC"/>
    <w:rsid w:val="172A8019"/>
    <w:rsid w:val="172D9F7A"/>
    <w:rsid w:val="17368530"/>
    <w:rsid w:val="1747B8BF"/>
    <w:rsid w:val="175D6AE7"/>
    <w:rsid w:val="175EC0A5"/>
    <w:rsid w:val="17603AC0"/>
    <w:rsid w:val="17ADB5B2"/>
    <w:rsid w:val="17C8EE34"/>
    <w:rsid w:val="17DE89C1"/>
    <w:rsid w:val="18270D57"/>
    <w:rsid w:val="184B76E0"/>
    <w:rsid w:val="188F3B5E"/>
    <w:rsid w:val="18909C27"/>
    <w:rsid w:val="18A17522"/>
    <w:rsid w:val="18DC317D"/>
    <w:rsid w:val="18E38920"/>
    <w:rsid w:val="19498613"/>
    <w:rsid w:val="195465B6"/>
    <w:rsid w:val="19603860"/>
    <w:rsid w:val="196E20EB"/>
    <w:rsid w:val="1972BBAB"/>
    <w:rsid w:val="19A1189F"/>
    <w:rsid w:val="19C1FCE4"/>
    <w:rsid w:val="19E6A571"/>
    <w:rsid w:val="19FCA227"/>
    <w:rsid w:val="1A09A8D7"/>
    <w:rsid w:val="1A3F0209"/>
    <w:rsid w:val="1A795CF5"/>
    <w:rsid w:val="1A80F606"/>
    <w:rsid w:val="1A816506"/>
    <w:rsid w:val="1AA08399"/>
    <w:rsid w:val="1AADF9AB"/>
    <w:rsid w:val="1AC16F0F"/>
    <w:rsid w:val="1AF12658"/>
    <w:rsid w:val="1B044AE5"/>
    <w:rsid w:val="1B6B705C"/>
    <w:rsid w:val="1B7182BD"/>
    <w:rsid w:val="1BA738A1"/>
    <w:rsid w:val="1BC103C1"/>
    <w:rsid w:val="1BC83CE9"/>
    <w:rsid w:val="1BE900B1"/>
    <w:rsid w:val="1C21EDD1"/>
    <w:rsid w:val="1C3231C8"/>
    <w:rsid w:val="1C346DC5"/>
    <w:rsid w:val="1C420ADE"/>
    <w:rsid w:val="1C841E76"/>
    <w:rsid w:val="1C8910D8"/>
    <w:rsid w:val="1C8B7B4F"/>
    <w:rsid w:val="1CB943A3"/>
    <w:rsid w:val="1CBC2431"/>
    <w:rsid w:val="1CFA6DA1"/>
    <w:rsid w:val="1D06BE95"/>
    <w:rsid w:val="1D100BE6"/>
    <w:rsid w:val="1D30CC01"/>
    <w:rsid w:val="1D498424"/>
    <w:rsid w:val="1D579AF2"/>
    <w:rsid w:val="1D5BAFB4"/>
    <w:rsid w:val="1D78EA43"/>
    <w:rsid w:val="1D79209C"/>
    <w:rsid w:val="1D7A0326"/>
    <w:rsid w:val="1D809940"/>
    <w:rsid w:val="1D86ADF9"/>
    <w:rsid w:val="1D8BF0B3"/>
    <w:rsid w:val="1DFBFB4C"/>
    <w:rsid w:val="1E1CF736"/>
    <w:rsid w:val="1E30DB21"/>
    <w:rsid w:val="1EC50072"/>
    <w:rsid w:val="1ED71DAC"/>
    <w:rsid w:val="1EFAA854"/>
    <w:rsid w:val="1F025C4D"/>
    <w:rsid w:val="1F327D8E"/>
    <w:rsid w:val="1F536087"/>
    <w:rsid w:val="1FFFB7C5"/>
    <w:rsid w:val="20134997"/>
    <w:rsid w:val="2019C8EC"/>
    <w:rsid w:val="202377C5"/>
    <w:rsid w:val="2026E4AC"/>
    <w:rsid w:val="2032F149"/>
    <w:rsid w:val="20537F89"/>
    <w:rsid w:val="207F8DE4"/>
    <w:rsid w:val="20884059"/>
    <w:rsid w:val="209414B6"/>
    <w:rsid w:val="209474E4"/>
    <w:rsid w:val="20ECEDBE"/>
    <w:rsid w:val="20EF30E8"/>
    <w:rsid w:val="2105FA16"/>
    <w:rsid w:val="211D16F5"/>
    <w:rsid w:val="211E5369"/>
    <w:rsid w:val="212F4F1D"/>
    <w:rsid w:val="215FAE76"/>
    <w:rsid w:val="2190327D"/>
    <w:rsid w:val="21AE8BA8"/>
    <w:rsid w:val="21CA22F4"/>
    <w:rsid w:val="21F65C70"/>
    <w:rsid w:val="2208FC2C"/>
    <w:rsid w:val="2216D207"/>
    <w:rsid w:val="222FE517"/>
    <w:rsid w:val="224D6102"/>
    <w:rsid w:val="22619319"/>
    <w:rsid w:val="226DDAC3"/>
    <w:rsid w:val="22792EFA"/>
    <w:rsid w:val="22A1CA77"/>
    <w:rsid w:val="22CA5DD3"/>
    <w:rsid w:val="22E04BF6"/>
    <w:rsid w:val="22E06B86"/>
    <w:rsid w:val="22FD365E"/>
    <w:rsid w:val="23219C3D"/>
    <w:rsid w:val="2371F3AE"/>
    <w:rsid w:val="23760019"/>
    <w:rsid w:val="23A213B7"/>
    <w:rsid w:val="23C24618"/>
    <w:rsid w:val="23FFEE41"/>
    <w:rsid w:val="2465BCD2"/>
    <w:rsid w:val="24AC889B"/>
    <w:rsid w:val="24D43802"/>
    <w:rsid w:val="24E789EC"/>
    <w:rsid w:val="24F9DF76"/>
    <w:rsid w:val="24FA55CF"/>
    <w:rsid w:val="2511D07A"/>
    <w:rsid w:val="25665F0F"/>
    <w:rsid w:val="258CAC40"/>
    <w:rsid w:val="25A051FC"/>
    <w:rsid w:val="25C2A20B"/>
    <w:rsid w:val="25E0FD02"/>
    <w:rsid w:val="25EBD8DA"/>
    <w:rsid w:val="25ECABCA"/>
    <w:rsid w:val="26086E56"/>
    <w:rsid w:val="26248FE5"/>
    <w:rsid w:val="26298EF0"/>
    <w:rsid w:val="2676B9C5"/>
    <w:rsid w:val="26962630"/>
    <w:rsid w:val="26A81A0B"/>
    <w:rsid w:val="26B3AEA4"/>
    <w:rsid w:val="26CFE520"/>
    <w:rsid w:val="26DB4EF5"/>
    <w:rsid w:val="26DB4F7B"/>
    <w:rsid w:val="27158B9B"/>
    <w:rsid w:val="2726900A"/>
    <w:rsid w:val="2740DBD1"/>
    <w:rsid w:val="27AAB11F"/>
    <w:rsid w:val="27B41986"/>
    <w:rsid w:val="27C40D16"/>
    <w:rsid w:val="27C67C33"/>
    <w:rsid w:val="27D0E060"/>
    <w:rsid w:val="285DCD33"/>
    <w:rsid w:val="28642D9E"/>
    <w:rsid w:val="286722F9"/>
    <w:rsid w:val="28930604"/>
    <w:rsid w:val="28BFD4EB"/>
    <w:rsid w:val="28C27BEF"/>
    <w:rsid w:val="28C85E19"/>
    <w:rsid w:val="28D4EEE1"/>
    <w:rsid w:val="290B71FF"/>
    <w:rsid w:val="292EFFD4"/>
    <w:rsid w:val="294E0BA8"/>
    <w:rsid w:val="29E97407"/>
    <w:rsid w:val="29ECC981"/>
    <w:rsid w:val="29F01512"/>
    <w:rsid w:val="2A3AF6FC"/>
    <w:rsid w:val="2A5F1C48"/>
    <w:rsid w:val="2A62BCD3"/>
    <w:rsid w:val="2A817271"/>
    <w:rsid w:val="2B55B3C0"/>
    <w:rsid w:val="2B80C5DE"/>
    <w:rsid w:val="2B8343B2"/>
    <w:rsid w:val="2B8899E2"/>
    <w:rsid w:val="2B9A91DA"/>
    <w:rsid w:val="2BC0D3C3"/>
    <w:rsid w:val="2C37A0A4"/>
    <w:rsid w:val="2C5F3D68"/>
    <w:rsid w:val="2C625F24"/>
    <w:rsid w:val="2C70464A"/>
    <w:rsid w:val="2C70FE8B"/>
    <w:rsid w:val="2C77E2CA"/>
    <w:rsid w:val="2CA427F6"/>
    <w:rsid w:val="2CB60119"/>
    <w:rsid w:val="2CCA8A50"/>
    <w:rsid w:val="2CD6E397"/>
    <w:rsid w:val="2CDFFEAC"/>
    <w:rsid w:val="2D14FFD5"/>
    <w:rsid w:val="2D76B7E1"/>
    <w:rsid w:val="2DC66AAE"/>
    <w:rsid w:val="2DC6A817"/>
    <w:rsid w:val="2DD5DF1D"/>
    <w:rsid w:val="2DD97E7F"/>
    <w:rsid w:val="2E317B4D"/>
    <w:rsid w:val="2E5B1A46"/>
    <w:rsid w:val="2E941C55"/>
    <w:rsid w:val="2EF055BD"/>
    <w:rsid w:val="2F1D447C"/>
    <w:rsid w:val="2F28599C"/>
    <w:rsid w:val="2F45D264"/>
    <w:rsid w:val="2F50F2C8"/>
    <w:rsid w:val="2F59756D"/>
    <w:rsid w:val="2F65B63D"/>
    <w:rsid w:val="2F75EAE7"/>
    <w:rsid w:val="2F95DE0B"/>
    <w:rsid w:val="2FCF280D"/>
    <w:rsid w:val="2FDEE094"/>
    <w:rsid w:val="2FE22FBE"/>
    <w:rsid w:val="2FEF3B42"/>
    <w:rsid w:val="2FF62159"/>
    <w:rsid w:val="30043ED4"/>
    <w:rsid w:val="30047FE7"/>
    <w:rsid w:val="300919E9"/>
    <w:rsid w:val="302FECB6"/>
    <w:rsid w:val="306EF484"/>
    <w:rsid w:val="3076C766"/>
    <w:rsid w:val="30E16F98"/>
    <w:rsid w:val="30EDA670"/>
    <w:rsid w:val="30F78FB8"/>
    <w:rsid w:val="30FE48D9"/>
    <w:rsid w:val="312F1DB7"/>
    <w:rsid w:val="313F4C3F"/>
    <w:rsid w:val="3142358E"/>
    <w:rsid w:val="31677C64"/>
    <w:rsid w:val="31C04275"/>
    <w:rsid w:val="31EF7D0C"/>
    <w:rsid w:val="31F1BAE2"/>
    <w:rsid w:val="31F6B876"/>
    <w:rsid w:val="3229F341"/>
    <w:rsid w:val="32543E00"/>
    <w:rsid w:val="32608EDA"/>
    <w:rsid w:val="3273E25E"/>
    <w:rsid w:val="329E3708"/>
    <w:rsid w:val="3313690B"/>
    <w:rsid w:val="33283CCD"/>
    <w:rsid w:val="332A63FF"/>
    <w:rsid w:val="3368FBA9"/>
    <w:rsid w:val="337381EB"/>
    <w:rsid w:val="3377197D"/>
    <w:rsid w:val="337B29C6"/>
    <w:rsid w:val="3393ABC7"/>
    <w:rsid w:val="33948BE9"/>
    <w:rsid w:val="33ADC555"/>
    <w:rsid w:val="33D66C8F"/>
    <w:rsid w:val="33E1D942"/>
    <w:rsid w:val="33E42696"/>
    <w:rsid w:val="33E499D8"/>
    <w:rsid w:val="33E7BCD0"/>
    <w:rsid w:val="33F4C3B7"/>
    <w:rsid w:val="34066AB3"/>
    <w:rsid w:val="340742B3"/>
    <w:rsid w:val="342F03CA"/>
    <w:rsid w:val="34372419"/>
    <w:rsid w:val="3449DEE2"/>
    <w:rsid w:val="34533E31"/>
    <w:rsid w:val="34715296"/>
    <w:rsid w:val="3485F634"/>
    <w:rsid w:val="348F2B66"/>
    <w:rsid w:val="349939AB"/>
    <w:rsid w:val="34998CFA"/>
    <w:rsid w:val="34B96D19"/>
    <w:rsid w:val="34C6A5D2"/>
    <w:rsid w:val="34CA5BCA"/>
    <w:rsid w:val="34DACFDB"/>
    <w:rsid w:val="350123D2"/>
    <w:rsid w:val="351FE58F"/>
    <w:rsid w:val="352F7C28"/>
    <w:rsid w:val="35518721"/>
    <w:rsid w:val="3579C99E"/>
    <w:rsid w:val="357AE51D"/>
    <w:rsid w:val="3589FDFE"/>
    <w:rsid w:val="35BF9D78"/>
    <w:rsid w:val="35D46EB8"/>
    <w:rsid w:val="35FF8195"/>
    <w:rsid w:val="365C1D11"/>
    <w:rsid w:val="365F3310"/>
    <w:rsid w:val="36746E45"/>
    <w:rsid w:val="36D8B618"/>
    <w:rsid w:val="36D9F3FA"/>
    <w:rsid w:val="36E8D7E1"/>
    <w:rsid w:val="36ED5782"/>
    <w:rsid w:val="3773D1B8"/>
    <w:rsid w:val="37DB2D39"/>
    <w:rsid w:val="37DF74BC"/>
    <w:rsid w:val="37F41BAE"/>
    <w:rsid w:val="37F7ED72"/>
    <w:rsid w:val="380BA3EB"/>
    <w:rsid w:val="3865F9FA"/>
    <w:rsid w:val="386FBE43"/>
    <w:rsid w:val="387E97FF"/>
    <w:rsid w:val="388927E3"/>
    <w:rsid w:val="38918FF8"/>
    <w:rsid w:val="38AE5864"/>
    <w:rsid w:val="38C19EC0"/>
    <w:rsid w:val="38D4E7BD"/>
    <w:rsid w:val="38D5817E"/>
    <w:rsid w:val="38E15D37"/>
    <w:rsid w:val="39052A7B"/>
    <w:rsid w:val="39103528"/>
    <w:rsid w:val="393C3C81"/>
    <w:rsid w:val="396F7DD4"/>
    <w:rsid w:val="3984ED2A"/>
    <w:rsid w:val="39BDE5E0"/>
    <w:rsid w:val="39D142ED"/>
    <w:rsid w:val="39D6CEFC"/>
    <w:rsid w:val="39E84AD3"/>
    <w:rsid w:val="39EA2A90"/>
    <w:rsid w:val="3A0CA03E"/>
    <w:rsid w:val="3A7C7884"/>
    <w:rsid w:val="3ABA5F7D"/>
    <w:rsid w:val="3AE1E3F1"/>
    <w:rsid w:val="3B5177CC"/>
    <w:rsid w:val="3BC85B96"/>
    <w:rsid w:val="3C265BCD"/>
    <w:rsid w:val="3C475DD6"/>
    <w:rsid w:val="3C5A210D"/>
    <w:rsid w:val="3C74B389"/>
    <w:rsid w:val="3CB76C14"/>
    <w:rsid w:val="3CCE7494"/>
    <w:rsid w:val="3CF104FF"/>
    <w:rsid w:val="3D0DF723"/>
    <w:rsid w:val="3D195C39"/>
    <w:rsid w:val="3D54738B"/>
    <w:rsid w:val="3D6D6BDB"/>
    <w:rsid w:val="3D6F932B"/>
    <w:rsid w:val="3D7F69FC"/>
    <w:rsid w:val="3DB4CE5A"/>
    <w:rsid w:val="3DF6F7C0"/>
    <w:rsid w:val="3E0B4DC5"/>
    <w:rsid w:val="3E13AE88"/>
    <w:rsid w:val="3E3C5D7A"/>
    <w:rsid w:val="3E63561E"/>
    <w:rsid w:val="3E758B7F"/>
    <w:rsid w:val="3E926E19"/>
    <w:rsid w:val="3EB7E5C0"/>
    <w:rsid w:val="3EBD9BB3"/>
    <w:rsid w:val="3ECE5850"/>
    <w:rsid w:val="3ED4E453"/>
    <w:rsid w:val="3EF043EC"/>
    <w:rsid w:val="3EF8BBC2"/>
    <w:rsid w:val="3EFE5280"/>
    <w:rsid w:val="3EFFFC58"/>
    <w:rsid w:val="3F04718B"/>
    <w:rsid w:val="3F391C46"/>
    <w:rsid w:val="3F4C5940"/>
    <w:rsid w:val="3F796C62"/>
    <w:rsid w:val="3F901664"/>
    <w:rsid w:val="3FB8A313"/>
    <w:rsid w:val="3FCA2161"/>
    <w:rsid w:val="3FD15E44"/>
    <w:rsid w:val="3FD2C978"/>
    <w:rsid w:val="405E527E"/>
    <w:rsid w:val="4092F926"/>
    <w:rsid w:val="4093E5EB"/>
    <w:rsid w:val="40989B59"/>
    <w:rsid w:val="40B78AD2"/>
    <w:rsid w:val="40CCB15C"/>
    <w:rsid w:val="40DAA295"/>
    <w:rsid w:val="413A37EC"/>
    <w:rsid w:val="41410780"/>
    <w:rsid w:val="4180C7CC"/>
    <w:rsid w:val="41E41B1A"/>
    <w:rsid w:val="41F35CB8"/>
    <w:rsid w:val="41F3B3E3"/>
    <w:rsid w:val="423C124D"/>
    <w:rsid w:val="42825C19"/>
    <w:rsid w:val="42852B0D"/>
    <w:rsid w:val="43047782"/>
    <w:rsid w:val="43187BFA"/>
    <w:rsid w:val="431EA50B"/>
    <w:rsid w:val="438F2D19"/>
    <w:rsid w:val="43B9077E"/>
    <w:rsid w:val="43D0C4AA"/>
    <w:rsid w:val="43D201A8"/>
    <w:rsid w:val="43F24598"/>
    <w:rsid w:val="440C4175"/>
    <w:rsid w:val="4420FB6E"/>
    <w:rsid w:val="4435CF41"/>
    <w:rsid w:val="4450D306"/>
    <w:rsid w:val="4462AF44"/>
    <w:rsid w:val="44754C41"/>
    <w:rsid w:val="44E86D1A"/>
    <w:rsid w:val="44F024D7"/>
    <w:rsid w:val="44FEAA74"/>
    <w:rsid w:val="45232A44"/>
    <w:rsid w:val="454B8621"/>
    <w:rsid w:val="454EBE5D"/>
    <w:rsid w:val="4565D3CC"/>
    <w:rsid w:val="45835AEE"/>
    <w:rsid w:val="45887F6A"/>
    <w:rsid w:val="459DC18C"/>
    <w:rsid w:val="45B20F55"/>
    <w:rsid w:val="45C5437A"/>
    <w:rsid w:val="45FF8A47"/>
    <w:rsid w:val="460D4496"/>
    <w:rsid w:val="46281122"/>
    <w:rsid w:val="4629A93F"/>
    <w:rsid w:val="462C0748"/>
    <w:rsid w:val="462E58E2"/>
    <w:rsid w:val="4640DA23"/>
    <w:rsid w:val="46459512"/>
    <w:rsid w:val="4649510A"/>
    <w:rsid w:val="465BEF6B"/>
    <w:rsid w:val="466194FC"/>
    <w:rsid w:val="466E6803"/>
    <w:rsid w:val="467E97A7"/>
    <w:rsid w:val="468B98C9"/>
    <w:rsid w:val="46A5D248"/>
    <w:rsid w:val="46BB1414"/>
    <w:rsid w:val="46CB999A"/>
    <w:rsid w:val="46F6DE0E"/>
    <w:rsid w:val="473657BF"/>
    <w:rsid w:val="47428843"/>
    <w:rsid w:val="474DDFB6"/>
    <w:rsid w:val="483081ED"/>
    <w:rsid w:val="48380CC9"/>
    <w:rsid w:val="4861F869"/>
    <w:rsid w:val="4862F567"/>
    <w:rsid w:val="488DB641"/>
    <w:rsid w:val="489324F7"/>
    <w:rsid w:val="48A9E66D"/>
    <w:rsid w:val="48C4D139"/>
    <w:rsid w:val="48CA95DB"/>
    <w:rsid w:val="4937CFE9"/>
    <w:rsid w:val="4937E925"/>
    <w:rsid w:val="497799BE"/>
    <w:rsid w:val="49884722"/>
    <w:rsid w:val="499FFB42"/>
    <w:rsid w:val="49B4E522"/>
    <w:rsid w:val="4A14AA51"/>
    <w:rsid w:val="4A1E23AF"/>
    <w:rsid w:val="4A59368B"/>
    <w:rsid w:val="4A82168B"/>
    <w:rsid w:val="4A858078"/>
    <w:rsid w:val="4A8D6DFE"/>
    <w:rsid w:val="4ABD0588"/>
    <w:rsid w:val="4AE682F1"/>
    <w:rsid w:val="4B060839"/>
    <w:rsid w:val="4B06952A"/>
    <w:rsid w:val="4B1E8354"/>
    <w:rsid w:val="4B3D48D9"/>
    <w:rsid w:val="4B674297"/>
    <w:rsid w:val="4B67EF41"/>
    <w:rsid w:val="4B6FF1D3"/>
    <w:rsid w:val="4BA3FD28"/>
    <w:rsid w:val="4C15F966"/>
    <w:rsid w:val="4C5285FA"/>
    <w:rsid w:val="4C7E75DB"/>
    <w:rsid w:val="4C808D74"/>
    <w:rsid w:val="4CA2658B"/>
    <w:rsid w:val="4CAD56BD"/>
    <w:rsid w:val="4CAEAAED"/>
    <w:rsid w:val="4CC6EC9F"/>
    <w:rsid w:val="4CCC1B7B"/>
    <w:rsid w:val="4CEC85E4"/>
    <w:rsid w:val="4CFA46F2"/>
    <w:rsid w:val="4D1F9D5C"/>
    <w:rsid w:val="4D380BB4"/>
    <w:rsid w:val="4D3FCD89"/>
    <w:rsid w:val="4DBB78E0"/>
    <w:rsid w:val="4DBE7CAA"/>
    <w:rsid w:val="4E0EBA23"/>
    <w:rsid w:val="4E130616"/>
    <w:rsid w:val="4E17FA43"/>
    <w:rsid w:val="4E17FF59"/>
    <w:rsid w:val="4E5D6448"/>
    <w:rsid w:val="4E60BF6C"/>
    <w:rsid w:val="4E6AB560"/>
    <w:rsid w:val="4E81FDEB"/>
    <w:rsid w:val="4E854046"/>
    <w:rsid w:val="4E885645"/>
    <w:rsid w:val="4EA75325"/>
    <w:rsid w:val="4EA8AC1B"/>
    <w:rsid w:val="4EA9B252"/>
    <w:rsid w:val="4ED8BC97"/>
    <w:rsid w:val="4F1114D7"/>
    <w:rsid w:val="4F1BC8FF"/>
    <w:rsid w:val="4F3F74A0"/>
    <w:rsid w:val="4F43FAD5"/>
    <w:rsid w:val="4FAE9ACD"/>
    <w:rsid w:val="4FF50A42"/>
    <w:rsid w:val="50116A44"/>
    <w:rsid w:val="502F45F2"/>
    <w:rsid w:val="502F6D30"/>
    <w:rsid w:val="50370D6E"/>
    <w:rsid w:val="5057C996"/>
    <w:rsid w:val="5075F4D2"/>
    <w:rsid w:val="507B40EA"/>
    <w:rsid w:val="507FBFD9"/>
    <w:rsid w:val="509DF63F"/>
    <w:rsid w:val="50DD8C8A"/>
    <w:rsid w:val="50F2D5BE"/>
    <w:rsid w:val="50FCAF82"/>
    <w:rsid w:val="5100E796"/>
    <w:rsid w:val="510D1CDD"/>
    <w:rsid w:val="5111E4E5"/>
    <w:rsid w:val="5160FF43"/>
    <w:rsid w:val="51871247"/>
    <w:rsid w:val="51B5F067"/>
    <w:rsid w:val="51B9685E"/>
    <w:rsid w:val="51CB3D91"/>
    <w:rsid w:val="51DC7868"/>
    <w:rsid w:val="52116E08"/>
    <w:rsid w:val="52290A01"/>
    <w:rsid w:val="522F6BA2"/>
    <w:rsid w:val="5248B599"/>
    <w:rsid w:val="529DC363"/>
    <w:rsid w:val="52C79084"/>
    <w:rsid w:val="52DA8CC7"/>
    <w:rsid w:val="52FEBD90"/>
    <w:rsid w:val="533F890C"/>
    <w:rsid w:val="535EEE96"/>
    <w:rsid w:val="5378FDDD"/>
    <w:rsid w:val="53AD3E69"/>
    <w:rsid w:val="53C9B05D"/>
    <w:rsid w:val="54520095"/>
    <w:rsid w:val="549B5471"/>
    <w:rsid w:val="54D00DE2"/>
    <w:rsid w:val="5511AAEF"/>
    <w:rsid w:val="5514192A"/>
    <w:rsid w:val="55390637"/>
    <w:rsid w:val="55557DE6"/>
    <w:rsid w:val="5562CF39"/>
    <w:rsid w:val="558809F6"/>
    <w:rsid w:val="55BBD9B1"/>
    <w:rsid w:val="560AF966"/>
    <w:rsid w:val="56122D89"/>
    <w:rsid w:val="564CA7EF"/>
    <w:rsid w:val="56527239"/>
    <w:rsid w:val="56660727"/>
    <w:rsid w:val="56BA382C"/>
    <w:rsid w:val="5734CB5A"/>
    <w:rsid w:val="5742444B"/>
    <w:rsid w:val="577CEDD1"/>
    <w:rsid w:val="57856ECC"/>
    <w:rsid w:val="57A2A7A4"/>
    <w:rsid w:val="57A6C9C7"/>
    <w:rsid w:val="57D8A21E"/>
    <w:rsid w:val="57E87850"/>
    <w:rsid w:val="57FF76C3"/>
    <w:rsid w:val="5811762C"/>
    <w:rsid w:val="581559E4"/>
    <w:rsid w:val="581A976A"/>
    <w:rsid w:val="582A5722"/>
    <w:rsid w:val="58784FAF"/>
    <w:rsid w:val="58D357CE"/>
    <w:rsid w:val="58F20C29"/>
    <w:rsid w:val="58FE6FC5"/>
    <w:rsid w:val="5907C167"/>
    <w:rsid w:val="5920C7D1"/>
    <w:rsid w:val="59553C59"/>
    <w:rsid w:val="595D56F9"/>
    <w:rsid w:val="59752ABA"/>
    <w:rsid w:val="598AB30F"/>
    <w:rsid w:val="599C1231"/>
    <w:rsid w:val="59A58409"/>
    <w:rsid w:val="59CE7980"/>
    <w:rsid w:val="59E1826E"/>
    <w:rsid w:val="59E25BFD"/>
    <w:rsid w:val="5A5DB2DE"/>
    <w:rsid w:val="5A609F17"/>
    <w:rsid w:val="5A819910"/>
    <w:rsid w:val="5A96BDF0"/>
    <w:rsid w:val="5ACC764F"/>
    <w:rsid w:val="5AD85451"/>
    <w:rsid w:val="5AF71A83"/>
    <w:rsid w:val="5B0317CC"/>
    <w:rsid w:val="5B675C8A"/>
    <w:rsid w:val="5B840FC2"/>
    <w:rsid w:val="5BA1DE4B"/>
    <w:rsid w:val="5BD27038"/>
    <w:rsid w:val="5BD9970C"/>
    <w:rsid w:val="5C07455B"/>
    <w:rsid w:val="5C3C0437"/>
    <w:rsid w:val="5C67ED88"/>
    <w:rsid w:val="5C712954"/>
    <w:rsid w:val="5C92EAE4"/>
    <w:rsid w:val="5CB0E7D2"/>
    <w:rsid w:val="5CB5F303"/>
    <w:rsid w:val="5CCC9D8B"/>
    <w:rsid w:val="5CD3E934"/>
    <w:rsid w:val="5D3DAEAC"/>
    <w:rsid w:val="5D4B25F7"/>
    <w:rsid w:val="5D6D9CB1"/>
    <w:rsid w:val="5D82D28B"/>
    <w:rsid w:val="5D9B61BE"/>
    <w:rsid w:val="5DA594F6"/>
    <w:rsid w:val="5DC203DF"/>
    <w:rsid w:val="5DC6F67E"/>
    <w:rsid w:val="5DCE67E7"/>
    <w:rsid w:val="5DF8C95C"/>
    <w:rsid w:val="5E1844E2"/>
    <w:rsid w:val="5E37DF6F"/>
    <w:rsid w:val="5E6CC469"/>
    <w:rsid w:val="5E7EC309"/>
    <w:rsid w:val="5E825261"/>
    <w:rsid w:val="5E8E1455"/>
    <w:rsid w:val="5E96E118"/>
    <w:rsid w:val="5EA42E0F"/>
    <w:rsid w:val="5EF0483B"/>
    <w:rsid w:val="5EF41D36"/>
    <w:rsid w:val="5F121A19"/>
    <w:rsid w:val="5F2D9E1E"/>
    <w:rsid w:val="5F3EE61D"/>
    <w:rsid w:val="5F5F35FE"/>
    <w:rsid w:val="5F9F5E98"/>
    <w:rsid w:val="5F9FE772"/>
    <w:rsid w:val="5FC043DC"/>
    <w:rsid w:val="5FDDFDB9"/>
    <w:rsid w:val="5FE8A8C5"/>
    <w:rsid w:val="600025F7"/>
    <w:rsid w:val="604FF904"/>
    <w:rsid w:val="6066BBB1"/>
    <w:rsid w:val="6086BE6C"/>
    <w:rsid w:val="609D44A6"/>
    <w:rsid w:val="609E863D"/>
    <w:rsid w:val="60CA2623"/>
    <w:rsid w:val="60FCF2C0"/>
    <w:rsid w:val="612B8561"/>
    <w:rsid w:val="613C5477"/>
    <w:rsid w:val="6154E030"/>
    <w:rsid w:val="61604E3E"/>
    <w:rsid w:val="61665C07"/>
    <w:rsid w:val="618E7EB4"/>
    <w:rsid w:val="618F5D7A"/>
    <w:rsid w:val="61A72416"/>
    <w:rsid w:val="61EA63C7"/>
    <w:rsid w:val="61F35146"/>
    <w:rsid w:val="61FB3E9F"/>
    <w:rsid w:val="6229FBDF"/>
    <w:rsid w:val="622F7AC6"/>
    <w:rsid w:val="62541131"/>
    <w:rsid w:val="62630BC5"/>
    <w:rsid w:val="629BD4F9"/>
    <w:rsid w:val="63044CDF"/>
    <w:rsid w:val="63075AA0"/>
    <w:rsid w:val="63095BD2"/>
    <w:rsid w:val="63542BB7"/>
    <w:rsid w:val="635539A1"/>
    <w:rsid w:val="637ECBE1"/>
    <w:rsid w:val="6395F0E0"/>
    <w:rsid w:val="63B67407"/>
    <w:rsid w:val="63CB4B27"/>
    <w:rsid w:val="63D07C07"/>
    <w:rsid w:val="647173CD"/>
    <w:rsid w:val="64A52C33"/>
    <w:rsid w:val="64C827EE"/>
    <w:rsid w:val="64E1C65D"/>
    <w:rsid w:val="65A9CB1D"/>
    <w:rsid w:val="65BB2E85"/>
    <w:rsid w:val="65EC555A"/>
    <w:rsid w:val="65F15930"/>
    <w:rsid w:val="65FAA9C8"/>
    <w:rsid w:val="66058C9E"/>
    <w:rsid w:val="6606FF02"/>
    <w:rsid w:val="660FC59A"/>
    <w:rsid w:val="6639CD2A"/>
    <w:rsid w:val="663A2455"/>
    <w:rsid w:val="663B4745"/>
    <w:rsid w:val="667FA8E8"/>
    <w:rsid w:val="668BE357"/>
    <w:rsid w:val="669C75FF"/>
    <w:rsid w:val="66B39321"/>
    <w:rsid w:val="66B58792"/>
    <w:rsid w:val="66C46042"/>
    <w:rsid w:val="66E9C38C"/>
    <w:rsid w:val="67214A90"/>
    <w:rsid w:val="672AAFA2"/>
    <w:rsid w:val="672D901D"/>
    <w:rsid w:val="67511F86"/>
    <w:rsid w:val="676A47E3"/>
    <w:rsid w:val="67C68196"/>
    <w:rsid w:val="67EE7744"/>
    <w:rsid w:val="67EEC5E8"/>
    <w:rsid w:val="67F09404"/>
    <w:rsid w:val="6808E5D2"/>
    <w:rsid w:val="68173F0D"/>
    <w:rsid w:val="6859AE25"/>
    <w:rsid w:val="688593ED"/>
    <w:rsid w:val="68C2ED13"/>
    <w:rsid w:val="68E750D9"/>
    <w:rsid w:val="6915DB1E"/>
    <w:rsid w:val="69185208"/>
    <w:rsid w:val="691CE0EC"/>
    <w:rsid w:val="691D6EE9"/>
    <w:rsid w:val="69830E8F"/>
    <w:rsid w:val="69B4427B"/>
    <w:rsid w:val="6A0710D6"/>
    <w:rsid w:val="6A0B85A7"/>
    <w:rsid w:val="6A5E3F53"/>
    <w:rsid w:val="6A668CCD"/>
    <w:rsid w:val="6A8CD1B6"/>
    <w:rsid w:val="6A91BEC6"/>
    <w:rsid w:val="6AAA5358"/>
    <w:rsid w:val="6ABEEE7A"/>
    <w:rsid w:val="6B096238"/>
    <w:rsid w:val="6B0E947B"/>
    <w:rsid w:val="6B2E76DC"/>
    <w:rsid w:val="6B327506"/>
    <w:rsid w:val="6B5012DC"/>
    <w:rsid w:val="6B5893E2"/>
    <w:rsid w:val="6B6A94E5"/>
    <w:rsid w:val="6B6ABB2D"/>
    <w:rsid w:val="6C2490A9"/>
    <w:rsid w:val="6C45686B"/>
    <w:rsid w:val="6CD942B3"/>
    <w:rsid w:val="6D03FCCE"/>
    <w:rsid w:val="6D133C3D"/>
    <w:rsid w:val="6D302089"/>
    <w:rsid w:val="6D5839BF"/>
    <w:rsid w:val="6D71099E"/>
    <w:rsid w:val="6DB06D1E"/>
    <w:rsid w:val="6DBD5D40"/>
    <w:rsid w:val="6DE5991B"/>
    <w:rsid w:val="6DE8A2CB"/>
    <w:rsid w:val="6DF318DF"/>
    <w:rsid w:val="6DFD5B58"/>
    <w:rsid w:val="6E36FFCF"/>
    <w:rsid w:val="6E45363A"/>
    <w:rsid w:val="6E57DBC3"/>
    <w:rsid w:val="6E6A15C8"/>
    <w:rsid w:val="6E7C5270"/>
    <w:rsid w:val="6E97473B"/>
    <w:rsid w:val="6ECCA1A0"/>
    <w:rsid w:val="6F1957EA"/>
    <w:rsid w:val="6F2F491E"/>
    <w:rsid w:val="6F4C3A5D"/>
    <w:rsid w:val="6F754F73"/>
    <w:rsid w:val="6F7559C8"/>
    <w:rsid w:val="6FC1A17C"/>
    <w:rsid w:val="700C9C99"/>
    <w:rsid w:val="70371F05"/>
    <w:rsid w:val="7055CC34"/>
    <w:rsid w:val="70B80264"/>
    <w:rsid w:val="70E80ABE"/>
    <w:rsid w:val="70F8A553"/>
    <w:rsid w:val="7117B5F1"/>
    <w:rsid w:val="7138EE98"/>
    <w:rsid w:val="7139407F"/>
    <w:rsid w:val="715CA18D"/>
    <w:rsid w:val="7195F9E2"/>
    <w:rsid w:val="71BAAA44"/>
    <w:rsid w:val="71E89734"/>
    <w:rsid w:val="725067B8"/>
    <w:rsid w:val="7290CE63"/>
    <w:rsid w:val="72ACFA8A"/>
    <w:rsid w:val="73069CD1"/>
    <w:rsid w:val="731CE039"/>
    <w:rsid w:val="731ECE7D"/>
    <w:rsid w:val="73493F2B"/>
    <w:rsid w:val="7363886E"/>
    <w:rsid w:val="7379B72D"/>
    <w:rsid w:val="737D50C0"/>
    <w:rsid w:val="73931F1E"/>
    <w:rsid w:val="73CE2E04"/>
    <w:rsid w:val="73EF558D"/>
    <w:rsid w:val="74B42093"/>
    <w:rsid w:val="74F6F522"/>
    <w:rsid w:val="757D9B49"/>
    <w:rsid w:val="75DE62BF"/>
    <w:rsid w:val="75E5D329"/>
    <w:rsid w:val="75FB6C14"/>
    <w:rsid w:val="75FFD8D0"/>
    <w:rsid w:val="7615CD04"/>
    <w:rsid w:val="761BB068"/>
    <w:rsid w:val="762D13E5"/>
    <w:rsid w:val="763B77DF"/>
    <w:rsid w:val="764FF0F4"/>
    <w:rsid w:val="7655C1DD"/>
    <w:rsid w:val="766A82F0"/>
    <w:rsid w:val="76EE5923"/>
    <w:rsid w:val="770C2CFC"/>
    <w:rsid w:val="7720A665"/>
    <w:rsid w:val="772DE7E8"/>
    <w:rsid w:val="773B58B7"/>
    <w:rsid w:val="773E91C1"/>
    <w:rsid w:val="773FD7D2"/>
    <w:rsid w:val="77674350"/>
    <w:rsid w:val="777FCDD6"/>
    <w:rsid w:val="7790D93F"/>
    <w:rsid w:val="77E258C1"/>
    <w:rsid w:val="77EB966E"/>
    <w:rsid w:val="77F7CFB1"/>
    <w:rsid w:val="77F8219D"/>
    <w:rsid w:val="77FC9046"/>
    <w:rsid w:val="78156D87"/>
    <w:rsid w:val="783AC013"/>
    <w:rsid w:val="78A58D88"/>
    <w:rsid w:val="78AFD57E"/>
    <w:rsid w:val="78BD9404"/>
    <w:rsid w:val="78E62267"/>
    <w:rsid w:val="78EB57DF"/>
    <w:rsid w:val="78FB4697"/>
    <w:rsid w:val="79028201"/>
    <w:rsid w:val="7920B194"/>
    <w:rsid w:val="7932BB2B"/>
    <w:rsid w:val="793A7268"/>
    <w:rsid w:val="794F367C"/>
    <w:rsid w:val="796577AC"/>
    <w:rsid w:val="79711FB3"/>
    <w:rsid w:val="797299CE"/>
    <w:rsid w:val="798F7AAA"/>
    <w:rsid w:val="79B13DE8"/>
    <w:rsid w:val="79C95779"/>
    <w:rsid w:val="79E7A2C5"/>
    <w:rsid w:val="79FD467E"/>
    <w:rsid w:val="7A0037AE"/>
    <w:rsid w:val="7A2238C5"/>
    <w:rsid w:val="7A4F9E71"/>
    <w:rsid w:val="7A6A8212"/>
    <w:rsid w:val="7AB1D3E2"/>
    <w:rsid w:val="7B28BEEB"/>
    <w:rsid w:val="7B3C85E2"/>
    <w:rsid w:val="7B4BDB3C"/>
    <w:rsid w:val="7B7FB8E7"/>
    <w:rsid w:val="7B879A0A"/>
    <w:rsid w:val="7B8C1B43"/>
    <w:rsid w:val="7BA596D5"/>
    <w:rsid w:val="7BA96FAD"/>
    <w:rsid w:val="7BE34FE3"/>
    <w:rsid w:val="7BE56F8F"/>
    <w:rsid w:val="7BF25ECB"/>
    <w:rsid w:val="7C11F2EC"/>
    <w:rsid w:val="7CB3B75E"/>
    <w:rsid w:val="7CBD7F14"/>
    <w:rsid w:val="7D27EBA4"/>
    <w:rsid w:val="7D46E91A"/>
    <w:rsid w:val="7D7F2044"/>
    <w:rsid w:val="7D82C528"/>
    <w:rsid w:val="7D885137"/>
    <w:rsid w:val="7D99CD0E"/>
    <w:rsid w:val="7DE283C8"/>
    <w:rsid w:val="7E1F906E"/>
    <w:rsid w:val="7E20DEE9"/>
    <w:rsid w:val="7E2DFABF"/>
    <w:rsid w:val="7E307583"/>
    <w:rsid w:val="7E32B393"/>
    <w:rsid w:val="7E445487"/>
    <w:rsid w:val="7E4490D6"/>
    <w:rsid w:val="7E90F17A"/>
    <w:rsid w:val="7EF75E15"/>
    <w:rsid w:val="7F0AF93B"/>
    <w:rsid w:val="7F0D6A83"/>
    <w:rsid w:val="7F37BDE6"/>
    <w:rsid w:val="7F3CCCD9"/>
    <w:rsid w:val="7F6E2A4C"/>
    <w:rsid w:val="7F7621AE"/>
    <w:rsid w:val="7F9A8D5D"/>
    <w:rsid w:val="7FB9C59F"/>
    <w:rsid w:val="7FEF0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DB2DE"/>
  <w15:chartTrackingRefBased/>
  <w15:docId w15:val="{DDE979DB-7A35-4348-AE2F-C21AA2AB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264A20"/>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4A20"/>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0868"/>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paragraph" w:customStyle="1">
    <w:name w:val="paragraph"/>
    <w:basedOn w:val="Normal"/>
    <w:rsid w:val="000F747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0F7473"/>
  </w:style>
  <w:style w:type="character" w:styleId="eop" w:customStyle="1">
    <w:name w:val="eop"/>
    <w:basedOn w:val="DefaultParagraphFont"/>
    <w:rsid w:val="000F7473"/>
  </w:style>
  <w:style w:type="character" w:styleId="Heading1Char" w:customStyle="1">
    <w:name w:val="Heading 1 Char"/>
    <w:basedOn w:val="DefaultParagraphFont"/>
    <w:link w:val="Heading1"/>
    <w:uiPriority w:val="9"/>
    <w:rsid w:val="00264A20"/>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264A20"/>
    <w:rPr>
      <w:rFonts w:asciiTheme="majorHAnsi" w:hAnsiTheme="majorHAnsi" w:eastAsiaTheme="majorEastAsia" w:cstheme="majorBidi"/>
      <w:color w:val="2F5496" w:themeColor="accent1" w:themeShade="BF"/>
      <w:sz w:val="26"/>
      <w:szCs w:val="26"/>
    </w:rPr>
  </w:style>
  <w:style w:type="character" w:styleId="CommentReference">
    <w:name w:val="annotation reference"/>
    <w:basedOn w:val="DefaultParagraphFont"/>
    <w:uiPriority w:val="99"/>
    <w:semiHidden/>
    <w:unhideWhenUsed/>
    <w:rsid w:val="00186B03"/>
    <w:rPr>
      <w:sz w:val="16"/>
      <w:szCs w:val="16"/>
    </w:rPr>
  </w:style>
  <w:style w:type="paragraph" w:styleId="CommentText">
    <w:name w:val="annotation text"/>
    <w:basedOn w:val="Normal"/>
    <w:link w:val="CommentTextChar"/>
    <w:uiPriority w:val="99"/>
    <w:semiHidden/>
    <w:unhideWhenUsed/>
    <w:rsid w:val="00186B03"/>
    <w:pPr>
      <w:spacing w:line="240" w:lineRule="auto"/>
    </w:pPr>
    <w:rPr>
      <w:sz w:val="20"/>
      <w:szCs w:val="20"/>
    </w:rPr>
  </w:style>
  <w:style w:type="character" w:styleId="CommentTextChar" w:customStyle="1">
    <w:name w:val="Comment Text Char"/>
    <w:basedOn w:val="DefaultParagraphFont"/>
    <w:link w:val="CommentText"/>
    <w:uiPriority w:val="99"/>
    <w:semiHidden/>
    <w:rsid w:val="00186B03"/>
    <w:rPr>
      <w:sz w:val="20"/>
      <w:szCs w:val="20"/>
    </w:rPr>
  </w:style>
  <w:style w:type="paragraph" w:styleId="CommentSubject">
    <w:name w:val="annotation subject"/>
    <w:basedOn w:val="CommentText"/>
    <w:next w:val="CommentText"/>
    <w:link w:val="CommentSubjectChar"/>
    <w:uiPriority w:val="99"/>
    <w:semiHidden/>
    <w:unhideWhenUsed/>
    <w:rsid w:val="00186B03"/>
    <w:rPr>
      <w:b/>
      <w:bCs/>
    </w:rPr>
  </w:style>
  <w:style w:type="character" w:styleId="CommentSubjectChar" w:customStyle="1">
    <w:name w:val="Comment Subject Char"/>
    <w:basedOn w:val="CommentTextChar"/>
    <w:link w:val="CommentSubject"/>
    <w:uiPriority w:val="99"/>
    <w:semiHidden/>
    <w:rsid w:val="00186B03"/>
    <w:rPr>
      <w:b/>
      <w:bCs/>
      <w:sz w:val="20"/>
      <w:szCs w:val="20"/>
    </w:rPr>
  </w:style>
  <w:style w:type="paragraph" w:styleId="BalloonText">
    <w:name w:val="Balloon Text"/>
    <w:basedOn w:val="Normal"/>
    <w:link w:val="BalloonTextChar"/>
    <w:uiPriority w:val="99"/>
    <w:semiHidden/>
    <w:unhideWhenUsed/>
    <w:rsid w:val="00186B0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86B03"/>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Mention" w:customStyle="1">
    <w:name w:val="Mention"/>
    <w:basedOn w:val="DefaultParagraphFont"/>
    <w:uiPriority w:val="99"/>
    <w:unhideWhenUsed/>
    <w:rPr>
      <w:color w:val="2B579A"/>
      <w:shd w:val="clear" w:color="auto" w:fill="E6E6E6"/>
    </w:rPr>
  </w:style>
  <w:style w:type="character" w:styleId="Heading3Char" w:customStyle="1">
    <w:name w:val="Heading 3 Char"/>
    <w:basedOn w:val="DefaultParagraphFont"/>
    <w:link w:val="Heading3"/>
    <w:uiPriority w:val="9"/>
    <w:rsid w:val="009E0868"/>
    <w:rPr>
      <w:rFonts w:asciiTheme="majorHAnsi" w:hAnsiTheme="majorHAnsi" w:eastAsiaTheme="majorEastAsia" w:cstheme="majorBidi"/>
      <w:color w:val="1F3763" w:themeColor="accent1" w:themeShade="7F"/>
      <w:sz w:val="24"/>
      <w:szCs w:val="24"/>
    </w:rPr>
  </w:style>
  <w:style w:type="paragraph" w:styleId="Revision">
    <w:name w:val="Revision"/>
    <w:hidden/>
    <w:uiPriority w:val="99"/>
    <w:semiHidden/>
    <w:rsid w:val="00C739C1"/>
    <w:pPr>
      <w:spacing w:after="0" w:line="240" w:lineRule="auto"/>
    </w:pPr>
  </w:style>
  <w:style w:type="paragraph" w:styleId="Header">
    <w:name w:val="header"/>
    <w:basedOn w:val="Normal"/>
    <w:link w:val="HeaderChar"/>
    <w:uiPriority w:val="99"/>
    <w:unhideWhenUsed/>
    <w:rsid w:val="00E046A6"/>
    <w:pPr>
      <w:tabs>
        <w:tab w:val="center" w:pos="4513"/>
        <w:tab w:val="right" w:pos="9026"/>
      </w:tabs>
      <w:spacing w:after="0" w:line="240" w:lineRule="auto"/>
    </w:pPr>
  </w:style>
  <w:style w:type="character" w:styleId="HeaderChar" w:customStyle="1">
    <w:name w:val="Header Char"/>
    <w:basedOn w:val="DefaultParagraphFont"/>
    <w:link w:val="Header"/>
    <w:uiPriority w:val="99"/>
    <w:rsid w:val="00E046A6"/>
  </w:style>
  <w:style w:type="paragraph" w:styleId="Footer">
    <w:name w:val="footer"/>
    <w:basedOn w:val="Normal"/>
    <w:link w:val="FooterChar"/>
    <w:uiPriority w:val="99"/>
    <w:unhideWhenUsed/>
    <w:rsid w:val="00E046A6"/>
    <w:pPr>
      <w:tabs>
        <w:tab w:val="center" w:pos="4513"/>
        <w:tab w:val="right" w:pos="9026"/>
      </w:tabs>
      <w:spacing w:after="0" w:line="240" w:lineRule="auto"/>
    </w:pPr>
  </w:style>
  <w:style w:type="character" w:styleId="FooterChar" w:customStyle="1">
    <w:name w:val="Footer Char"/>
    <w:basedOn w:val="DefaultParagraphFont"/>
    <w:link w:val="Footer"/>
    <w:uiPriority w:val="99"/>
    <w:rsid w:val="00E04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23150">
      <w:bodyDiv w:val="1"/>
      <w:marLeft w:val="0"/>
      <w:marRight w:val="0"/>
      <w:marTop w:val="0"/>
      <w:marBottom w:val="0"/>
      <w:divBdr>
        <w:top w:val="none" w:sz="0" w:space="0" w:color="auto"/>
        <w:left w:val="none" w:sz="0" w:space="0" w:color="auto"/>
        <w:bottom w:val="none" w:sz="0" w:space="0" w:color="auto"/>
        <w:right w:val="none" w:sz="0" w:space="0" w:color="auto"/>
      </w:divBdr>
      <w:divsChild>
        <w:div w:id="1552810110">
          <w:marLeft w:val="0"/>
          <w:marRight w:val="0"/>
          <w:marTop w:val="0"/>
          <w:marBottom w:val="0"/>
          <w:divBdr>
            <w:top w:val="none" w:sz="0" w:space="0" w:color="auto"/>
            <w:left w:val="none" w:sz="0" w:space="0" w:color="auto"/>
            <w:bottom w:val="none" w:sz="0" w:space="0" w:color="auto"/>
            <w:right w:val="none" w:sz="0" w:space="0" w:color="auto"/>
          </w:divBdr>
        </w:div>
        <w:div w:id="807091458">
          <w:marLeft w:val="0"/>
          <w:marRight w:val="0"/>
          <w:marTop w:val="0"/>
          <w:marBottom w:val="0"/>
          <w:divBdr>
            <w:top w:val="none" w:sz="0" w:space="0" w:color="auto"/>
            <w:left w:val="none" w:sz="0" w:space="0" w:color="auto"/>
            <w:bottom w:val="none" w:sz="0" w:space="0" w:color="auto"/>
            <w:right w:val="none" w:sz="0" w:space="0" w:color="auto"/>
          </w:divBdr>
        </w:div>
        <w:div w:id="1505052013">
          <w:marLeft w:val="0"/>
          <w:marRight w:val="0"/>
          <w:marTop w:val="0"/>
          <w:marBottom w:val="0"/>
          <w:divBdr>
            <w:top w:val="none" w:sz="0" w:space="0" w:color="auto"/>
            <w:left w:val="none" w:sz="0" w:space="0" w:color="auto"/>
            <w:bottom w:val="none" w:sz="0" w:space="0" w:color="auto"/>
            <w:right w:val="none" w:sz="0" w:space="0" w:color="auto"/>
          </w:divBdr>
        </w:div>
      </w:divsChild>
    </w:div>
    <w:div w:id="314533933">
      <w:bodyDiv w:val="1"/>
      <w:marLeft w:val="0"/>
      <w:marRight w:val="0"/>
      <w:marTop w:val="0"/>
      <w:marBottom w:val="0"/>
      <w:divBdr>
        <w:top w:val="none" w:sz="0" w:space="0" w:color="auto"/>
        <w:left w:val="none" w:sz="0" w:space="0" w:color="auto"/>
        <w:bottom w:val="none" w:sz="0" w:space="0" w:color="auto"/>
        <w:right w:val="none" w:sz="0" w:space="0" w:color="auto"/>
      </w:divBdr>
    </w:div>
    <w:div w:id="1117875012">
      <w:bodyDiv w:val="1"/>
      <w:marLeft w:val="0"/>
      <w:marRight w:val="0"/>
      <w:marTop w:val="0"/>
      <w:marBottom w:val="0"/>
      <w:divBdr>
        <w:top w:val="none" w:sz="0" w:space="0" w:color="auto"/>
        <w:left w:val="none" w:sz="0" w:space="0" w:color="auto"/>
        <w:bottom w:val="none" w:sz="0" w:space="0" w:color="auto"/>
        <w:right w:val="none" w:sz="0" w:space="0" w:color="auto"/>
      </w:divBdr>
      <w:divsChild>
        <w:div w:id="2119569177">
          <w:marLeft w:val="0"/>
          <w:marRight w:val="0"/>
          <w:marTop w:val="0"/>
          <w:marBottom w:val="0"/>
          <w:divBdr>
            <w:top w:val="none" w:sz="0" w:space="0" w:color="auto"/>
            <w:left w:val="none" w:sz="0" w:space="0" w:color="auto"/>
            <w:bottom w:val="none" w:sz="0" w:space="0" w:color="auto"/>
            <w:right w:val="none" w:sz="0" w:space="0" w:color="auto"/>
          </w:divBdr>
        </w:div>
      </w:divsChild>
    </w:div>
    <w:div w:id="1222056126">
      <w:bodyDiv w:val="1"/>
      <w:marLeft w:val="0"/>
      <w:marRight w:val="0"/>
      <w:marTop w:val="0"/>
      <w:marBottom w:val="0"/>
      <w:divBdr>
        <w:top w:val="none" w:sz="0" w:space="0" w:color="auto"/>
        <w:left w:val="none" w:sz="0" w:space="0" w:color="auto"/>
        <w:bottom w:val="none" w:sz="0" w:space="0" w:color="auto"/>
        <w:right w:val="none" w:sz="0" w:space="0" w:color="auto"/>
      </w:divBdr>
      <w:divsChild>
        <w:div w:id="58477275">
          <w:marLeft w:val="0"/>
          <w:marRight w:val="0"/>
          <w:marTop w:val="0"/>
          <w:marBottom w:val="0"/>
          <w:divBdr>
            <w:top w:val="none" w:sz="0" w:space="0" w:color="auto"/>
            <w:left w:val="none" w:sz="0" w:space="0" w:color="auto"/>
            <w:bottom w:val="none" w:sz="0" w:space="0" w:color="auto"/>
            <w:right w:val="none" w:sz="0" w:space="0" w:color="auto"/>
          </w:divBdr>
        </w:div>
        <w:div w:id="2097508496">
          <w:marLeft w:val="0"/>
          <w:marRight w:val="0"/>
          <w:marTop w:val="0"/>
          <w:marBottom w:val="0"/>
          <w:divBdr>
            <w:top w:val="none" w:sz="0" w:space="0" w:color="auto"/>
            <w:left w:val="none" w:sz="0" w:space="0" w:color="auto"/>
            <w:bottom w:val="none" w:sz="0" w:space="0" w:color="auto"/>
            <w:right w:val="none" w:sz="0" w:space="0" w:color="auto"/>
          </w:divBdr>
        </w:div>
        <w:div w:id="1904674865">
          <w:marLeft w:val="0"/>
          <w:marRight w:val="0"/>
          <w:marTop w:val="0"/>
          <w:marBottom w:val="0"/>
          <w:divBdr>
            <w:top w:val="none" w:sz="0" w:space="0" w:color="auto"/>
            <w:left w:val="none" w:sz="0" w:space="0" w:color="auto"/>
            <w:bottom w:val="none" w:sz="0" w:space="0" w:color="auto"/>
            <w:right w:val="none" w:sz="0" w:space="0" w:color="auto"/>
          </w:divBdr>
        </w:div>
      </w:divsChild>
    </w:div>
    <w:div w:id="1246455280">
      <w:bodyDiv w:val="1"/>
      <w:marLeft w:val="0"/>
      <w:marRight w:val="0"/>
      <w:marTop w:val="0"/>
      <w:marBottom w:val="0"/>
      <w:divBdr>
        <w:top w:val="none" w:sz="0" w:space="0" w:color="auto"/>
        <w:left w:val="none" w:sz="0" w:space="0" w:color="auto"/>
        <w:bottom w:val="none" w:sz="0" w:space="0" w:color="auto"/>
        <w:right w:val="none" w:sz="0" w:space="0" w:color="auto"/>
      </w:divBdr>
      <w:divsChild>
        <w:div w:id="1548568464">
          <w:marLeft w:val="0"/>
          <w:marRight w:val="0"/>
          <w:marTop w:val="0"/>
          <w:marBottom w:val="0"/>
          <w:divBdr>
            <w:top w:val="none" w:sz="0" w:space="0" w:color="auto"/>
            <w:left w:val="none" w:sz="0" w:space="0" w:color="auto"/>
            <w:bottom w:val="none" w:sz="0" w:space="0" w:color="auto"/>
            <w:right w:val="none" w:sz="0" w:space="0" w:color="auto"/>
          </w:divBdr>
        </w:div>
        <w:div w:id="1050812330">
          <w:marLeft w:val="0"/>
          <w:marRight w:val="0"/>
          <w:marTop w:val="0"/>
          <w:marBottom w:val="0"/>
          <w:divBdr>
            <w:top w:val="none" w:sz="0" w:space="0" w:color="auto"/>
            <w:left w:val="none" w:sz="0" w:space="0" w:color="auto"/>
            <w:bottom w:val="none" w:sz="0" w:space="0" w:color="auto"/>
            <w:right w:val="none" w:sz="0" w:space="0" w:color="auto"/>
          </w:divBdr>
        </w:div>
      </w:divsChild>
    </w:div>
    <w:div w:id="1580676584">
      <w:bodyDiv w:val="1"/>
      <w:marLeft w:val="0"/>
      <w:marRight w:val="0"/>
      <w:marTop w:val="0"/>
      <w:marBottom w:val="0"/>
      <w:divBdr>
        <w:top w:val="none" w:sz="0" w:space="0" w:color="auto"/>
        <w:left w:val="none" w:sz="0" w:space="0" w:color="auto"/>
        <w:bottom w:val="none" w:sz="0" w:space="0" w:color="auto"/>
        <w:right w:val="none" w:sz="0" w:space="0" w:color="auto"/>
      </w:divBdr>
      <w:divsChild>
        <w:div w:id="837689802">
          <w:marLeft w:val="0"/>
          <w:marRight w:val="0"/>
          <w:marTop w:val="0"/>
          <w:marBottom w:val="0"/>
          <w:divBdr>
            <w:top w:val="none" w:sz="0" w:space="0" w:color="auto"/>
            <w:left w:val="none" w:sz="0" w:space="0" w:color="auto"/>
            <w:bottom w:val="none" w:sz="0" w:space="0" w:color="auto"/>
            <w:right w:val="none" w:sz="0" w:space="0" w:color="auto"/>
          </w:divBdr>
          <w:divsChild>
            <w:div w:id="374890658">
              <w:marLeft w:val="0"/>
              <w:marRight w:val="0"/>
              <w:marTop w:val="0"/>
              <w:marBottom w:val="0"/>
              <w:divBdr>
                <w:top w:val="none" w:sz="0" w:space="0" w:color="auto"/>
                <w:left w:val="none" w:sz="0" w:space="0" w:color="auto"/>
                <w:bottom w:val="none" w:sz="0" w:space="0" w:color="auto"/>
                <w:right w:val="none" w:sz="0" w:space="0" w:color="auto"/>
              </w:divBdr>
            </w:div>
            <w:div w:id="1842701771">
              <w:marLeft w:val="0"/>
              <w:marRight w:val="0"/>
              <w:marTop w:val="0"/>
              <w:marBottom w:val="0"/>
              <w:divBdr>
                <w:top w:val="none" w:sz="0" w:space="0" w:color="auto"/>
                <w:left w:val="none" w:sz="0" w:space="0" w:color="auto"/>
                <w:bottom w:val="none" w:sz="0" w:space="0" w:color="auto"/>
                <w:right w:val="none" w:sz="0" w:space="0" w:color="auto"/>
              </w:divBdr>
            </w:div>
          </w:divsChild>
        </w:div>
        <w:div w:id="1268081362">
          <w:marLeft w:val="0"/>
          <w:marRight w:val="0"/>
          <w:marTop w:val="0"/>
          <w:marBottom w:val="0"/>
          <w:divBdr>
            <w:top w:val="none" w:sz="0" w:space="0" w:color="auto"/>
            <w:left w:val="none" w:sz="0" w:space="0" w:color="auto"/>
            <w:bottom w:val="none" w:sz="0" w:space="0" w:color="auto"/>
            <w:right w:val="none" w:sz="0" w:space="0" w:color="auto"/>
          </w:divBdr>
          <w:divsChild>
            <w:div w:id="617567941">
              <w:marLeft w:val="0"/>
              <w:marRight w:val="0"/>
              <w:marTop w:val="0"/>
              <w:marBottom w:val="0"/>
              <w:divBdr>
                <w:top w:val="none" w:sz="0" w:space="0" w:color="auto"/>
                <w:left w:val="none" w:sz="0" w:space="0" w:color="auto"/>
                <w:bottom w:val="none" w:sz="0" w:space="0" w:color="auto"/>
                <w:right w:val="none" w:sz="0" w:space="0" w:color="auto"/>
              </w:divBdr>
            </w:div>
            <w:div w:id="1834950330">
              <w:marLeft w:val="0"/>
              <w:marRight w:val="0"/>
              <w:marTop w:val="0"/>
              <w:marBottom w:val="0"/>
              <w:divBdr>
                <w:top w:val="none" w:sz="0" w:space="0" w:color="auto"/>
                <w:left w:val="none" w:sz="0" w:space="0" w:color="auto"/>
                <w:bottom w:val="none" w:sz="0" w:space="0" w:color="auto"/>
                <w:right w:val="none" w:sz="0" w:space="0" w:color="auto"/>
              </w:divBdr>
            </w:div>
          </w:divsChild>
        </w:div>
        <w:div w:id="1367296139">
          <w:marLeft w:val="0"/>
          <w:marRight w:val="0"/>
          <w:marTop w:val="0"/>
          <w:marBottom w:val="0"/>
          <w:divBdr>
            <w:top w:val="none" w:sz="0" w:space="0" w:color="auto"/>
            <w:left w:val="none" w:sz="0" w:space="0" w:color="auto"/>
            <w:bottom w:val="none" w:sz="0" w:space="0" w:color="auto"/>
            <w:right w:val="none" w:sz="0" w:space="0" w:color="auto"/>
          </w:divBdr>
          <w:divsChild>
            <w:div w:id="436827893">
              <w:marLeft w:val="0"/>
              <w:marRight w:val="0"/>
              <w:marTop w:val="0"/>
              <w:marBottom w:val="0"/>
              <w:divBdr>
                <w:top w:val="none" w:sz="0" w:space="0" w:color="auto"/>
                <w:left w:val="none" w:sz="0" w:space="0" w:color="auto"/>
                <w:bottom w:val="none" w:sz="0" w:space="0" w:color="auto"/>
                <w:right w:val="none" w:sz="0" w:space="0" w:color="auto"/>
              </w:divBdr>
            </w:div>
          </w:divsChild>
        </w:div>
        <w:div w:id="1992712362">
          <w:marLeft w:val="0"/>
          <w:marRight w:val="0"/>
          <w:marTop w:val="0"/>
          <w:marBottom w:val="0"/>
          <w:divBdr>
            <w:top w:val="none" w:sz="0" w:space="0" w:color="auto"/>
            <w:left w:val="none" w:sz="0" w:space="0" w:color="auto"/>
            <w:bottom w:val="none" w:sz="0" w:space="0" w:color="auto"/>
            <w:right w:val="none" w:sz="0" w:space="0" w:color="auto"/>
          </w:divBdr>
          <w:divsChild>
            <w:div w:id="1386876388">
              <w:marLeft w:val="0"/>
              <w:marRight w:val="0"/>
              <w:marTop w:val="0"/>
              <w:marBottom w:val="0"/>
              <w:divBdr>
                <w:top w:val="none" w:sz="0" w:space="0" w:color="auto"/>
                <w:left w:val="none" w:sz="0" w:space="0" w:color="auto"/>
                <w:bottom w:val="none" w:sz="0" w:space="0" w:color="auto"/>
                <w:right w:val="none" w:sz="0" w:space="0" w:color="auto"/>
              </w:divBdr>
            </w:div>
          </w:divsChild>
        </w:div>
        <w:div w:id="278490679">
          <w:marLeft w:val="0"/>
          <w:marRight w:val="0"/>
          <w:marTop w:val="0"/>
          <w:marBottom w:val="0"/>
          <w:divBdr>
            <w:top w:val="none" w:sz="0" w:space="0" w:color="auto"/>
            <w:left w:val="none" w:sz="0" w:space="0" w:color="auto"/>
            <w:bottom w:val="none" w:sz="0" w:space="0" w:color="auto"/>
            <w:right w:val="none" w:sz="0" w:space="0" w:color="auto"/>
          </w:divBdr>
          <w:divsChild>
            <w:div w:id="1605918404">
              <w:marLeft w:val="0"/>
              <w:marRight w:val="0"/>
              <w:marTop w:val="0"/>
              <w:marBottom w:val="0"/>
              <w:divBdr>
                <w:top w:val="none" w:sz="0" w:space="0" w:color="auto"/>
                <w:left w:val="none" w:sz="0" w:space="0" w:color="auto"/>
                <w:bottom w:val="none" w:sz="0" w:space="0" w:color="auto"/>
                <w:right w:val="none" w:sz="0" w:space="0" w:color="auto"/>
              </w:divBdr>
            </w:div>
            <w:div w:id="646200875">
              <w:marLeft w:val="0"/>
              <w:marRight w:val="0"/>
              <w:marTop w:val="0"/>
              <w:marBottom w:val="0"/>
              <w:divBdr>
                <w:top w:val="none" w:sz="0" w:space="0" w:color="auto"/>
                <w:left w:val="none" w:sz="0" w:space="0" w:color="auto"/>
                <w:bottom w:val="none" w:sz="0" w:space="0" w:color="auto"/>
                <w:right w:val="none" w:sz="0" w:space="0" w:color="auto"/>
              </w:divBdr>
            </w:div>
            <w:div w:id="15245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4176">
      <w:bodyDiv w:val="1"/>
      <w:marLeft w:val="0"/>
      <w:marRight w:val="0"/>
      <w:marTop w:val="0"/>
      <w:marBottom w:val="0"/>
      <w:divBdr>
        <w:top w:val="none" w:sz="0" w:space="0" w:color="auto"/>
        <w:left w:val="none" w:sz="0" w:space="0" w:color="auto"/>
        <w:bottom w:val="none" w:sz="0" w:space="0" w:color="auto"/>
        <w:right w:val="none" w:sz="0" w:space="0" w:color="auto"/>
      </w:divBdr>
      <w:divsChild>
        <w:div w:id="2110152960">
          <w:marLeft w:val="0"/>
          <w:marRight w:val="0"/>
          <w:marTop w:val="0"/>
          <w:marBottom w:val="0"/>
          <w:divBdr>
            <w:top w:val="none" w:sz="0" w:space="0" w:color="auto"/>
            <w:left w:val="none" w:sz="0" w:space="0" w:color="auto"/>
            <w:bottom w:val="none" w:sz="0" w:space="0" w:color="auto"/>
            <w:right w:val="none" w:sz="0" w:space="0" w:color="auto"/>
          </w:divBdr>
        </w:div>
        <w:div w:id="1120686698">
          <w:marLeft w:val="0"/>
          <w:marRight w:val="0"/>
          <w:marTop w:val="0"/>
          <w:marBottom w:val="0"/>
          <w:divBdr>
            <w:top w:val="none" w:sz="0" w:space="0" w:color="auto"/>
            <w:left w:val="none" w:sz="0" w:space="0" w:color="auto"/>
            <w:bottom w:val="none" w:sz="0" w:space="0" w:color="auto"/>
            <w:right w:val="none" w:sz="0" w:space="0" w:color="auto"/>
          </w:divBdr>
        </w:div>
        <w:div w:id="2130469997">
          <w:marLeft w:val="0"/>
          <w:marRight w:val="0"/>
          <w:marTop w:val="0"/>
          <w:marBottom w:val="0"/>
          <w:divBdr>
            <w:top w:val="none" w:sz="0" w:space="0" w:color="auto"/>
            <w:left w:val="none" w:sz="0" w:space="0" w:color="auto"/>
            <w:bottom w:val="none" w:sz="0" w:space="0" w:color="auto"/>
            <w:right w:val="none" w:sz="0" w:space="0" w:color="auto"/>
          </w:divBdr>
        </w:div>
        <w:div w:id="669909398">
          <w:marLeft w:val="0"/>
          <w:marRight w:val="0"/>
          <w:marTop w:val="0"/>
          <w:marBottom w:val="0"/>
          <w:divBdr>
            <w:top w:val="none" w:sz="0" w:space="0" w:color="auto"/>
            <w:left w:val="none" w:sz="0" w:space="0" w:color="auto"/>
            <w:bottom w:val="none" w:sz="0" w:space="0" w:color="auto"/>
            <w:right w:val="none" w:sz="0" w:space="0" w:color="auto"/>
          </w:divBdr>
        </w:div>
      </w:divsChild>
    </w:div>
    <w:div w:id="1978605376">
      <w:bodyDiv w:val="1"/>
      <w:marLeft w:val="0"/>
      <w:marRight w:val="0"/>
      <w:marTop w:val="0"/>
      <w:marBottom w:val="0"/>
      <w:divBdr>
        <w:top w:val="none" w:sz="0" w:space="0" w:color="auto"/>
        <w:left w:val="none" w:sz="0" w:space="0" w:color="auto"/>
        <w:bottom w:val="none" w:sz="0" w:space="0" w:color="auto"/>
        <w:right w:val="none" w:sz="0" w:space="0" w:color="auto"/>
      </w:divBdr>
    </w:div>
    <w:div w:id="1979138914">
      <w:bodyDiv w:val="1"/>
      <w:marLeft w:val="0"/>
      <w:marRight w:val="0"/>
      <w:marTop w:val="0"/>
      <w:marBottom w:val="0"/>
      <w:divBdr>
        <w:top w:val="none" w:sz="0" w:space="0" w:color="auto"/>
        <w:left w:val="none" w:sz="0" w:space="0" w:color="auto"/>
        <w:bottom w:val="none" w:sz="0" w:space="0" w:color="auto"/>
        <w:right w:val="none" w:sz="0" w:space="0" w:color="auto"/>
      </w:divBdr>
      <w:divsChild>
        <w:div w:id="1016887861">
          <w:marLeft w:val="0"/>
          <w:marRight w:val="0"/>
          <w:marTop w:val="0"/>
          <w:marBottom w:val="0"/>
          <w:divBdr>
            <w:top w:val="none" w:sz="0" w:space="0" w:color="auto"/>
            <w:left w:val="none" w:sz="0" w:space="0" w:color="auto"/>
            <w:bottom w:val="none" w:sz="0" w:space="0" w:color="auto"/>
            <w:right w:val="none" w:sz="0" w:space="0" w:color="auto"/>
          </w:divBdr>
        </w:div>
        <w:div w:id="47455535">
          <w:marLeft w:val="0"/>
          <w:marRight w:val="0"/>
          <w:marTop w:val="0"/>
          <w:marBottom w:val="0"/>
          <w:divBdr>
            <w:top w:val="none" w:sz="0" w:space="0" w:color="auto"/>
            <w:left w:val="none" w:sz="0" w:space="0" w:color="auto"/>
            <w:bottom w:val="none" w:sz="0" w:space="0" w:color="auto"/>
            <w:right w:val="none" w:sz="0" w:space="0" w:color="auto"/>
          </w:divBdr>
        </w:div>
        <w:div w:id="415250058">
          <w:marLeft w:val="0"/>
          <w:marRight w:val="0"/>
          <w:marTop w:val="0"/>
          <w:marBottom w:val="0"/>
          <w:divBdr>
            <w:top w:val="none" w:sz="0" w:space="0" w:color="auto"/>
            <w:left w:val="none" w:sz="0" w:space="0" w:color="auto"/>
            <w:bottom w:val="none" w:sz="0" w:space="0" w:color="auto"/>
            <w:right w:val="none" w:sz="0" w:space="0" w:color="auto"/>
          </w:divBdr>
        </w:div>
        <w:div w:id="1725255172">
          <w:marLeft w:val="0"/>
          <w:marRight w:val="0"/>
          <w:marTop w:val="0"/>
          <w:marBottom w:val="0"/>
          <w:divBdr>
            <w:top w:val="none" w:sz="0" w:space="0" w:color="auto"/>
            <w:left w:val="none" w:sz="0" w:space="0" w:color="auto"/>
            <w:bottom w:val="none" w:sz="0" w:space="0" w:color="auto"/>
            <w:right w:val="none" w:sz="0" w:space="0" w:color="auto"/>
          </w:divBdr>
        </w:div>
        <w:div w:id="408892819">
          <w:marLeft w:val="0"/>
          <w:marRight w:val="0"/>
          <w:marTop w:val="0"/>
          <w:marBottom w:val="0"/>
          <w:divBdr>
            <w:top w:val="none" w:sz="0" w:space="0" w:color="auto"/>
            <w:left w:val="none" w:sz="0" w:space="0" w:color="auto"/>
            <w:bottom w:val="none" w:sz="0" w:space="0" w:color="auto"/>
            <w:right w:val="none" w:sz="0" w:space="0" w:color="auto"/>
          </w:divBdr>
        </w:div>
        <w:div w:id="1906143212">
          <w:marLeft w:val="0"/>
          <w:marRight w:val="0"/>
          <w:marTop w:val="0"/>
          <w:marBottom w:val="0"/>
          <w:divBdr>
            <w:top w:val="none" w:sz="0" w:space="0" w:color="auto"/>
            <w:left w:val="none" w:sz="0" w:space="0" w:color="auto"/>
            <w:bottom w:val="none" w:sz="0" w:space="0" w:color="auto"/>
            <w:right w:val="none" w:sz="0" w:space="0" w:color="auto"/>
          </w:divBdr>
        </w:div>
        <w:div w:id="700135524">
          <w:marLeft w:val="0"/>
          <w:marRight w:val="0"/>
          <w:marTop w:val="0"/>
          <w:marBottom w:val="0"/>
          <w:divBdr>
            <w:top w:val="none" w:sz="0" w:space="0" w:color="auto"/>
            <w:left w:val="none" w:sz="0" w:space="0" w:color="auto"/>
            <w:bottom w:val="none" w:sz="0" w:space="0" w:color="auto"/>
            <w:right w:val="none" w:sz="0" w:space="0" w:color="auto"/>
          </w:divBdr>
          <w:divsChild>
            <w:div w:id="1569262894">
              <w:marLeft w:val="0"/>
              <w:marRight w:val="0"/>
              <w:marTop w:val="0"/>
              <w:marBottom w:val="0"/>
              <w:divBdr>
                <w:top w:val="none" w:sz="0" w:space="0" w:color="auto"/>
                <w:left w:val="none" w:sz="0" w:space="0" w:color="auto"/>
                <w:bottom w:val="none" w:sz="0" w:space="0" w:color="auto"/>
                <w:right w:val="none" w:sz="0" w:space="0" w:color="auto"/>
              </w:divBdr>
            </w:div>
            <w:div w:id="430780548">
              <w:marLeft w:val="0"/>
              <w:marRight w:val="0"/>
              <w:marTop w:val="0"/>
              <w:marBottom w:val="0"/>
              <w:divBdr>
                <w:top w:val="none" w:sz="0" w:space="0" w:color="auto"/>
                <w:left w:val="none" w:sz="0" w:space="0" w:color="auto"/>
                <w:bottom w:val="none" w:sz="0" w:space="0" w:color="auto"/>
                <w:right w:val="none" w:sz="0" w:space="0" w:color="auto"/>
              </w:divBdr>
            </w:div>
            <w:div w:id="1605723091">
              <w:marLeft w:val="0"/>
              <w:marRight w:val="0"/>
              <w:marTop w:val="0"/>
              <w:marBottom w:val="0"/>
              <w:divBdr>
                <w:top w:val="none" w:sz="0" w:space="0" w:color="auto"/>
                <w:left w:val="none" w:sz="0" w:space="0" w:color="auto"/>
                <w:bottom w:val="none" w:sz="0" w:space="0" w:color="auto"/>
                <w:right w:val="none" w:sz="0" w:space="0" w:color="auto"/>
              </w:divBdr>
            </w:div>
          </w:divsChild>
        </w:div>
        <w:div w:id="477647764">
          <w:marLeft w:val="0"/>
          <w:marRight w:val="0"/>
          <w:marTop w:val="0"/>
          <w:marBottom w:val="0"/>
          <w:divBdr>
            <w:top w:val="none" w:sz="0" w:space="0" w:color="auto"/>
            <w:left w:val="none" w:sz="0" w:space="0" w:color="auto"/>
            <w:bottom w:val="none" w:sz="0" w:space="0" w:color="auto"/>
            <w:right w:val="none" w:sz="0" w:space="0" w:color="auto"/>
          </w:divBdr>
          <w:divsChild>
            <w:div w:id="1450971786">
              <w:marLeft w:val="0"/>
              <w:marRight w:val="0"/>
              <w:marTop w:val="0"/>
              <w:marBottom w:val="0"/>
              <w:divBdr>
                <w:top w:val="none" w:sz="0" w:space="0" w:color="auto"/>
                <w:left w:val="none" w:sz="0" w:space="0" w:color="auto"/>
                <w:bottom w:val="none" w:sz="0" w:space="0" w:color="auto"/>
                <w:right w:val="none" w:sz="0" w:space="0" w:color="auto"/>
              </w:divBdr>
            </w:div>
            <w:div w:id="1129934673">
              <w:marLeft w:val="0"/>
              <w:marRight w:val="0"/>
              <w:marTop w:val="0"/>
              <w:marBottom w:val="0"/>
              <w:divBdr>
                <w:top w:val="none" w:sz="0" w:space="0" w:color="auto"/>
                <w:left w:val="none" w:sz="0" w:space="0" w:color="auto"/>
                <w:bottom w:val="none" w:sz="0" w:space="0" w:color="auto"/>
                <w:right w:val="none" w:sz="0" w:space="0" w:color="auto"/>
              </w:divBdr>
            </w:div>
            <w:div w:id="403377918">
              <w:marLeft w:val="0"/>
              <w:marRight w:val="0"/>
              <w:marTop w:val="0"/>
              <w:marBottom w:val="0"/>
              <w:divBdr>
                <w:top w:val="none" w:sz="0" w:space="0" w:color="auto"/>
                <w:left w:val="none" w:sz="0" w:space="0" w:color="auto"/>
                <w:bottom w:val="none" w:sz="0" w:space="0" w:color="auto"/>
                <w:right w:val="none" w:sz="0" w:space="0" w:color="auto"/>
              </w:divBdr>
            </w:div>
            <w:div w:id="1161847239">
              <w:marLeft w:val="0"/>
              <w:marRight w:val="0"/>
              <w:marTop w:val="0"/>
              <w:marBottom w:val="0"/>
              <w:divBdr>
                <w:top w:val="none" w:sz="0" w:space="0" w:color="auto"/>
                <w:left w:val="none" w:sz="0" w:space="0" w:color="auto"/>
                <w:bottom w:val="none" w:sz="0" w:space="0" w:color="auto"/>
                <w:right w:val="none" w:sz="0" w:space="0" w:color="auto"/>
              </w:divBdr>
            </w:div>
            <w:div w:id="865751560">
              <w:marLeft w:val="0"/>
              <w:marRight w:val="0"/>
              <w:marTop w:val="0"/>
              <w:marBottom w:val="0"/>
              <w:divBdr>
                <w:top w:val="none" w:sz="0" w:space="0" w:color="auto"/>
                <w:left w:val="none" w:sz="0" w:space="0" w:color="auto"/>
                <w:bottom w:val="none" w:sz="0" w:space="0" w:color="auto"/>
                <w:right w:val="none" w:sz="0" w:space="0" w:color="auto"/>
              </w:divBdr>
            </w:div>
          </w:divsChild>
        </w:div>
        <w:div w:id="1481114623">
          <w:marLeft w:val="0"/>
          <w:marRight w:val="0"/>
          <w:marTop w:val="0"/>
          <w:marBottom w:val="0"/>
          <w:divBdr>
            <w:top w:val="none" w:sz="0" w:space="0" w:color="auto"/>
            <w:left w:val="none" w:sz="0" w:space="0" w:color="auto"/>
            <w:bottom w:val="none" w:sz="0" w:space="0" w:color="auto"/>
            <w:right w:val="none" w:sz="0" w:space="0" w:color="auto"/>
          </w:divBdr>
          <w:divsChild>
            <w:div w:id="18943064">
              <w:marLeft w:val="0"/>
              <w:marRight w:val="0"/>
              <w:marTop w:val="0"/>
              <w:marBottom w:val="0"/>
              <w:divBdr>
                <w:top w:val="none" w:sz="0" w:space="0" w:color="auto"/>
                <w:left w:val="none" w:sz="0" w:space="0" w:color="auto"/>
                <w:bottom w:val="none" w:sz="0" w:space="0" w:color="auto"/>
                <w:right w:val="none" w:sz="0" w:space="0" w:color="auto"/>
              </w:divBdr>
            </w:div>
            <w:div w:id="319847592">
              <w:marLeft w:val="0"/>
              <w:marRight w:val="0"/>
              <w:marTop w:val="0"/>
              <w:marBottom w:val="0"/>
              <w:divBdr>
                <w:top w:val="none" w:sz="0" w:space="0" w:color="auto"/>
                <w:left w:val="none" w:sz="0" w:space="0" w:color="auto"/>
                <w:bottom w:val="none" w:sz="0" w:space="0" w:color="auto"/>
                <w:right w:val="none" w:sz="0" w:space="0" w:color="auto"/>
              </w:divBdr>
            </w:div>
            <w:div w:id="1636642640">
              <w:marLeft w:val="0"/>
              <w:marRight w:val="0"/>
              <w:marTop w:val="0"/>
              <w:marBottom w:val="0"/>
              <w:divBdr>
                <w:top w:val="none" w:sz="0" w:space="0" w:color="auto"/>
                <w:left w:val="none" w:sz="0" w:space="0" w:color="auto"/>
                <w:bottom w:val="none" w:sz="0" w:space="0" w:color="auto"/>
                <w:right w:val="none" w:sz="0" w:space="0" w:color="auto"/>
              </w:divBdr>
            </w:div>
            <w:div w:id="852650547">
              <w:marLeft w:val="0"/>
              <w:marRight w:val="0"/>
              <w:marTop w:val="0"/>
              <w:marBottom w:val="0"/>
              <w:divBdr>
                <w:top w:val="none" w:sz="0" w:space="0" w:color="auto"/>
                <w:left w:val="none" w:sz="0" w:space="0" w:color="auto"/>
                <w:bottom w:val="none" w:sz="0" w:space="0" w:color="auto"/>
                <w:right w:val="none" w:sz="0" w:space="0" w:color="auto"/>
              </w:divBdr>
            </w:div>
          </w:divsChild>
        </w:div>
        <w:div w:id="1384868467">
          <w:marLeft w:val="0"/>
          <w:marRight w:val="0"/>
          <w:marTop w:val="0"/>
          <w:marBottom w:val="0"/>
          <w:divBdr>
            <w:top w:val="none" w:sz="0" w:space="0" w:color="auto"/>
            <w:left w:val="none" w:sz="0" w:space="0" w:color="auto"/>
            <w:bottom w:val="none" w:sz="0" w:space="0" w:color="auto"/>
            <w:right w:val="none" w:sz="0" w:space="0" w:color="auto"/>
          </w:divBdr>
          <w:divsChild>
            <w:div w:id="1774545776">
              <w:marLeft w:val="0"/>
              <w:marRight w:val="0"/>
              <w:marTop w:val="0"/>
              <w:marBottom w:val="0"/>
              <w:divBdr>
                <w:top w:val="none" w:sz="0" w:space="0" w:color="auto"/>
                <w:left w:val="none" w:sz="0" w:space="0" w:color="auto"/>
                <w:bottom w:val="none" w:sz="0" w:space="0" w:color="auto"/>
                <w:right w:val="none" w:sz="0" w:space="0" w:color="auto"/>
              </w:divBdr>
            </w:div>
            <w:div w:id="1437602457">
              <w:marLeft w:val="0"/>
              <w:marRight w:val="0"/>
              <w:marTop w:val="0"/>
              <w:marBottom w:val="0"/>
              <w:divBdr>
                <w:top w:val="none" w:sz="0" w:space="0" w:color="auto"/>
                <w:left w:val="none" w:sz="0" w:space="0" w:color="auto"/>
                <w:bottom w:val="none" w:sz="0" w:space="0" w:color="auto"/>
                <w:right w:val="none" w:sz="0" w:space="0" w:color="auto"/>
              </w:divBdr>
            </w:div>
            <w:div w:id="137378546">
              <w:marLeft w:val="0"/>
              <w:marRight w:val="0"/>
              <w:marTop w:val="0"/>
              <w:marBottom w:val="0"/>
              <w:divBdr>
                <w:top w:val="none" w:sz="0" w:space="0" w:color="auto"/>
                <w:left w:val="none" w:sz="0" w:space="0" w:color="auto"/>
                <w:bottom w:val="none" w:sz="0" w:space="0" w:color="auto"/>
                <w:right w:val="none" w:sz="0" w:space="0" w:color="auto"/>
              </w:divBdr>
            </w:div>
            <w:div w:id="1740012170">
              <w:marLeft w:val="0"/>
              <w:marRight w:val="0"/>
              <w:marTop w:val="0"/>
              <w:marBottom w:val="0"/>
              <w:divBdr>
                <w:top w:val="none" w:sz="0" w:space="0" w:color="auto"/>
                <w:left w:val="none" w:sz="0" w:space="0" w:color="auto"/>
                <w:bottom w:val="none" w:sz="0" w:space="0" w:color="auto"/>
                <w:right w:val="none" w:sz="0" w:space="0" w:color="auto"/>
              </w:divBdr>
            </w:div>
            <w:div w:id="1636108324">
              <w:marLeft w:val="0"/>
              <w:marRight w:val="0"/>
              <w:marTop w:val="0"/>
              <w:marBottom w:val="0"/>
              <w:divBdr>
                <w:top w:val="none" w:sz="0" w:space="0" w:color="auto"/>
                <w:left w:val="none" w:sz="0" w:space="0" w:color="auto"/>
                <w:bottom w:val="none" w:sz="0" w:space="0" w:color="auto"/>
                <w:right w:val="none" w:sz="0" w:space="0" w:color="auto"/>
              </w:divBdr>
            </w:div>
          </w:divsChild>
        </w:div>
        <w:div w:id="1411465034">
          <w:marLeft w:val="0"/>
          <w:marRight w:val="0"/>
          <w:marTop w:val="0"/>
          <w:marBottom w:val="0"/>
          <w:divBdr>
            <w:top w:val="none" w:sz="0" w:space="0" w:color="auto"/>
            <w:left w:val="none" w:sz="0" w:space="0" w:color="auto"/>
            <w:bottom w:val="none" w:sz="0" w:space="0" w:color="auto"/>
            <w:right w:val="none" w:sz="0" w:space="0" w:color="auto"/>
          </w:divBdr>
          <w:divsChild>
            <w:div w:id="1418089274">
              <w:marLeft w:val="0"/>
              <w:marRight w:val="0"/>
              <w:marTop w:val="0"/>
              <w:marBottom w:val="0"/>
              <w:divBdr>
                <w:top w:val="none" w:sz="0" w:space="0" w:color="auto"/>
                <w:left w:val="none" w:sz="0" w:space="0" w:color="auto"/>
                <w:bottom w:val="none" w:sz="0" w:space="0" w:color="auto"/>
                <w:right w:val="none" w:sz="0" w:space="0" w:color="auto"/>
              </w:divBdr>
            </w:div>
            <w:div w:id="579102331">
              <w:marLeft w:val="0"/>
              <w:marRight w:val="0"/>
              <w:marTop w:val="0"/>
              <w:marBottom w:val="0"/>
              <w:divBdr>
                <w:top w:val="none" w:sz="0" w:space="0" w:color="auto"/>
                <w:left w:val="none" w:sz="0" w:space="0" w:color="auto"/>
                <w:bottom w:val="none" w:sz="0" w:space="0" w:color="auto"/>
                <w:right w:val="none" w:sz="0" w:space="0" w:color="auto"/>
              </w:divBdr>
            </w:div>
            <w:div w:id="806239510">
              <w:marLeft w:val="0"/>
              <w:marRight w:val="0"/>
              <w:marTop w:val="0"/>
              <w:marBottom w:val="0"/>
              <w:divBdr>
                <w:top w:val="none" w:sz="0" w:space="0" w:color="auto"/>
                <w:left w:val="none" w:sz="0" w:space="0" w:color="auto"/>
                <w:bottom w:val="none" w:sz="0" w:space="0" w:color="auto"/>
                <w:right w:val="none" w:sz="0" w:space="0" w:color="auto"/>
              </w:divBdr>
            </w:div>
            <w:div w:id="1958413498">
              <w:marLeft w:val="0"/>
              <w:marRight w:val="0"/>
              <w:marTop w:val="0"/>
              <w:marBottom w:val="0"/>
              <w:divBdr>
                <w:top w:val="none" w:sz="0" w:space="0" w:color="auto"/>
                <w:left w:val="none" w:sz="0" w:space="0" w:color="auto"/>
                <w:bottom w:val="none" w:sz="0" w:space="0" w:color="auto"/>
                <w:right w:val="none" w:sz="0" w:space="0" w:color="auto"/>
              </w:divBdr>
            </w:div>
            <w:div w:id="1265114156">
              <w:marLeft w:val="0"/>
              <w:marRight w:val="0"/>
              <w:marTop w:val="0"/>
              <w:marBottom w:val="0"/>
              <w:divBdr>
                <w:top w:val="none" w:sz="0" w:space="0" w:color="auto"/>
                <w:left w:val="none" w:sz="0" w:space="0" w:color="auto"/>
                <w:bottom w:val="none" w:sz="0" w:space="0" w:color="auto"/>
                <w:right w:val="none" w:sz="0" w:space="0" w:color="auto"/>
              </w:divBdr>
            </w:div>
          </w:divsChild>
        </w:div>
        <w:div w:id="433401797">
          <w:marLeft w:val="0"/>
          <w:marRight w:val="0"/>
          <w:marTop w:val="0"/>
          <w:marBottom w:val="0"/>
          <w:divBdr>
            <w:top w:val="none" w:sz="0" w:space="0" w:color="auto"/>
            <w:left w:val="none" w:sz="0" w:space="0" w:color="auto"/>
            <w:bottom w:val="none" w:sz="0" w:space="0" w:color="auto"/>
            <w:right w:val="none" w:sz="0" w:space="0" w:color="auto"/>
          </w:divBdr>
          <w:divsChild>
            <w:div w:id="1490093259">
              <w:marLeft w:val="0"/>
              <w:marRight w:val="0"/>
              <w:marTop w:val="0"/>
              <w:marBottom w:val="0"/>
              <w:divBdr>
                <w:top w:val="none" w:sz="0" w:space="0" w:color="auto"/>
                <w:left w:val="none" w:sz="0" w:space="0" w:color="auto"/>
                <w:bottom w:val="none" w:sz="0" w:space="0" w:color="auto"/>
                <w:right w:val="none" w:sz="0" w:space="0" w:color="auto"/>
              </w:divBdr>
            </w:div>
            <w:div w:id="1733969433">
              <w:marLeft w:val="0"/>
              <w:marRight w:val="0"/>
              <w:marTop w:val="0"/>
              <w:marBottom w:val="0"/>
              <w:divBdr>
                <w:top w:val="none" w:sz="0" w:space="0" w:color="auto"/>
                <w:left w:val="none" w:sz="0" w:space="0" w:color="auto"/>
                <w:bottom w:val="none" w:sz="0" w:space="0" w:color="auto"/>
                <w:right w:val="none" w:sz="0" w:space="0" w:color="auto"/>
              </w:divBdr>
            </w:div>
            <w:div w:id="1659964699">
              <w:marLeft w:val="0"/>
              <w:marRight w:val="0"/>
              <w:marTop w:val="0"/>
              <w:marBottom w:val="0"/>
              <w:divBdr>
                <w:top w:val="none" w:sz="0" w:space="0" w:color="auto"/>
                <w:left w:val="none" w:sz="0" w:space="0" w:color="auto"/>
                <w:bottom w:val="none" w:sz="0" w:space="0" w:color="auto"/>
                <w:right w:val="none" w:sz="0" w:space="0" w:color="auto"/>
              </w:divBdr>
            </w:div>
            <w:div w:id="1511603025">
              <w:marLeft w:val="0"/>
              <w:marRight w:val="0"/>
              <w:marTop w:val="0"/>
              <w:marBottom w:val="0"/>
              <w:divBdr>
                <w:top w:val="none" w:sz="0" w:space="0" w:color="auto"/>
                <w:left w:val="none" w:sz="0" w:space="0" w:color="auto"/>
                <w:bottom w:val="none" w:sz="0" w:space="0" w:color="auto"/>
                <w:right w:val="none" w:sz="0" w:space="0" w:color="auto"/>
              </w:divBdr>
            </w:div>
            <w:div w:id="1880437931">
              <w:marLeft w:val="0"/>
              <w:marRight w:val="0"/>
              <w:marTop w:val="0"/>
              <w:marBottom w:val="0"/>
              <w:divBdr>
                <w:top w:val="none" w:sz="0" w:space="0" w:color="auto"/>
                <w:left w:val="none" w:sz="0" w:space="0" w:color="auto"/>
                <w:bottom w:val="none" w:sz="0" w:space="0" w:color="auto"/>
                <w:right w:val="none" w:sz="0" w:space="0" w:color="auto"/>
              </w:divBdr>
            </w:div>
          </w:divsChild>
        </w:div>
        <w:div w:id="580796330">
          <w:marLeft w:val="0"/>
          <w:marRight w:val="0"/>
          <w:marTop w:val="0"/>
          <w:marBottom w:val="0"/>
          <w:divBdr>
            <w:top w:val="none" w:sz="0" w:space="0" w:color="auto"/>
            <w:left w:val="none" w:sz="0" w:space="0" w:color="auto"/>
            <w:bottom w:val="none" w:sz="0" w:space="0" w:color="auto"/>
            <w:right w:val="none" w:sz="0" w:space="0" w:color="auto"/>
          </w:divBdr>
          <w:divsChild>
            <w:div w:id="630020088">
              <w:marLeft w:val="0"/>
              <w:marRight w:val="0"/>
              <w:marTop w:val="0"/>
              <w:marBottom w:val="0"/>
              <w:divBdr>
                <w:top w:val="none" w:sz="0" w:space="0" w:color="auto"/>
                <w:left w:val="none" w:sz="0" w:space="0" w:color="auto"/>
                <w:bottom w:val="none" w:sz="0" w:space="0" w:color="auto"/>
                <w:right w:val="none" w:sz="0" w:space="0" w:color="auto"/>
              </w:divBdr>
            </w:div>
            <w:div w:id="70516782">
              <w:marLeft w:val="0"/>
              <w:marRight w:val="0"/>
              <w:marTop w:val="0"/>
              <w:marBottom w:val="0"/>
              <w:divBdr>
                <w:top w:val="none" w:sz="0" w:space="0" w:color="auto"/>
                <w:left w:val="none" w:sz="0" w:space="0" w:color="auto"/>
                <w:bottom w:val="none" w:sz="0" w:space="0" w:color="auto"/>
                <w:right w:val="none" w:sz="0" w:space="0" w:color="auto"/>
              </w:divBdr>
            </w:div>
            <w:div w:id="1953172655">
              <w:marLeft w:val="0"/>
              <w:marRight w:val="0"/>
              <w:marTop w:val="0"/>
              <w:marBottom w:val="0"/>
              <w:divBdr>
                <w:top w:val="none" w:sz="0" w:space="0" w:color="auto"/>
                <w:left w:val="none" w:sz="0" w:space="0" w:color="auto"/>
                <w:bottom w:val="none" w:sz="0" w:space="0" w:color="auto"/>
                <w:right w:val="none" w:sz="0" w:space="0" w:color="auto"/>
              </w:divBdr>
            </w:div>
            <w:div w:id="88088739">
              <w:marLeft w:val="0"/>
              <w:marRight w:val="0"/>
              <w:marTop w:val="0"/>
              <w:marBottom w:val="0"/>
              <w:divBdr>
                <w:top w:val="none" w:sz="0" w:space="0" w:color="auto"/>
                <w:left w:val="none" w:sz="0" w:space="0" w:color="auto"/>
                <w:bottom w:val="none" w:sz="0" w:space="0" w:color="auto"/>
                <w:right w:val="none" w:sz="0" w:space="0" w:color="auto"/>
              </w:divBdr>
            </w:div>
            <w:div w:id="343435809">
              <w:marLeft w:val="0"/>
              <w:marRight w:val="0"/>
              <w:marTop w:val="0"/>
              <w:marBottom w:val="0"/>
              <w:divBdr>
                <w:top w:val="none" w:sz="0" w:space="0" w:color="auto"/>
                <w:left w:val="none" w:sz="0" w:space="0" w:color="auto"/>
                <w:bottom w:val="none" w:sz="0" w:space="0" w:color="auto"/>
                <w:right w:val="none" w:sz="0" w:space="0" w:color="auto"/>
              </w:divBdr>
            </w:div>
          </w:divsChild>
        </w:div>
        <w:div w:id="1194032036">
          <w:marLeft w:val="0"/>
          <w:marRight w:val="0"/>
          <w:marTop w:val="0"/>
          <w:marBottom w:val="0"/>
          <w:divBdr>
            <w:top w:val="none" w:sz="0" w:space="0" w:color="auto"/>
            <w:left w:val="none" w:sz="0" w:space="0" w:color="auto"/>
            <w:bottom w:val="none" w:sz="0" w:space="0" w:color="auto"/>
            <w:right w:val="none" w:sz="0" w:space="0" w:color="auto"/>
          </w:divBdr>
          <w:divsChild>
            <w:div w:id="781262343">
              <w:marLeft w:val="0"/>
              <w:marRight w:val="0"/>
              <w:marTop w:val="0"/>
              <w:marBottom w:val="0"/>
              <w:divBdr>
                <w:top w:val="none" w:sz="0" w:space="0" w:color="auto"/>
                <w:left w:val="none" w:sz="0" w:space="0" w:color="auto"/>
                <w:bottom w:val="none" w:sz="0" w:space="0" w:color="auto"/>
                <w:right w:val="none" w:sz="0" w:space="0" w:color="auto"/>
              </w:divBdr>
            </w:div>
            <w:div w:id="1885100077">
              <w:marLeft w:val="0"/>
              <w:marRight w:val="0"/>
              <w:marTop w:val="0"/>
              <w:marBottom w:val="0"/>
              <w:divBdr>
                <w:top w:val="none" w:sz="0" w:space="0" w:color="auto"/>
                <w:left w:val="none" w:sz="0" w:space="0" w:color="auto"/>
                <w:bottom w:val="none" w:sz="0" w:space="0" w:color="auto"/>
                <w:right w:val="none" w:sz="0" w:space="0" w:color="auto"/>
              </w:divBdr>
            </w:div>
            <w:div w:id="14722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88206">
      <w:bodyDiv w:val="1"/>
      <w:marLeft w:val="0"/>
      <w:marRight w:val="0"/>
      <w:marTop w:val="0"/>
      <w:marBottom w:val="0"/>
      <w:divBdr>
        <w:top w:val="none" w:sz="0" w:space="0" w:color="auto"/>
        <w:left w:val="none" w:sz="0" w:space="0" w:color="auto"/>
        <w:bottom w:val="none" w:sz="0" w:space="0" w:color="auto"/>
        <w:right w:val="none" w:sz="0" w:space="0" w:color="auto"/>
      </w:divBdr>
    </w:div>
    <w:div w:id="2147118715">
      <w:bodyDiv w:val="1"/>
      <w:marLeft w:val="0"/>
      <w:marRight w:val="0"/>
      <w:marTop w:val="0"/>
      <w:marBottom w:val="0"/>
      <w:divBdr>
        <w:top w:val="none" w:sz="0" w:space="0" w:color="auto"/>
        <w:left w:val="none" w:sz="0" w:space="0" w:color="auto"/>
        <w:bottom w:val="none" w:sz="0" w:space="0" w:color="auto"/>
        <w:right w:val="none" w:sz="0" w:space="0" w:color="auto"/>
      </w:divBdr>
      <w:divsChild>
        <w:div w:id="1418476804">
          <w:marLeft w:val="0"/>
          <w:marRight w:val="0"/>
          <w:marTop w:val="0"/>
          <w:marBottom w:val="0"/>
          <w:divBdr>
            <w:top w:val="none" w:sz="0" w:space="0" w:color="auto"/>
            <w:left w:val="none" w:sz="0" w:space="0" w:color="auto"/>
            <w:bottom w:val="none" w:sz="0" w:space="0" w:color="auto"/>
            <w:right w:val="none" w:sz="0" w:space="0" w:color="auto"/>
          </w:divBdr>
        </w:div>
        <w:div w:id="1256209339">
          <w:marLeft w:val="0"/>
          <w:marRight w:val="0"/>
          <w:marTop w:val="0"/>
          <w:marBottom w:val="0"/>
          <w:divBdr>
            <w:top w:val="none" w:sz="0" w:space="0" w:color="auto"/>
            <w:left w:val="none" w:sz="0" w:space="0" w:color="auto"/>
            <w:bottom w:val="none" w:sz="0" w:space="0" w:color="auto"/>
            <w:right w:val="none" w:sz="0" w:space="0" w:color="auto"/>
          </w:divBdr>
        </w:div>
        <w:div w:id="88746318">
          <w:marLeft w:val="0"/>
          <w:marRight w:val="0"/>
          <w:marTop w:val="0"/>
          <w:marBottom w:val="0"/>
          <w:divBdr>
            <w:top w:val="none" w:sz="0" w:space="0" w:color="auto"/>
            <w:left w:val="none" w:sz="0" w:space="0" w:color="auto"/>
            <w:bottom w:val="none" w:sz="0" w:space="0" w:color="auto"/>
            <w:right w:val="none" w:sz="0" w:space="0" w:color="auto"/>
          </w:divBdr>
        </w:div>
        <w:div w:id="996231582">
          <w:marLeft w:val="0"/>
          <w:marRight w:val="0"/>
          <w:marTop w:val="0"/>
          <w:marBottom w:val="0"/>
          <w:divBdr>
            <w:top w:val="none" w:sz="0" w:space="0" w:color="auto"/>
            <w:left w:val="none" w:sz="0" w:space="0" w:color="auto"/>
            <w:bottom w:val="none" w:sz="0" w:space="0" w:color="auto"/>
            <w:right w:val="none" w:sz="0" w:space="0" w:color="auto"/>
          </w:divBdr>
        </w:div>
        <w:div w:id="1037312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leeds.ac.uk/research-and-innovation/doc/research-culture-statement" TargetMode="Externa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3cH.L.Ingram@leeds.ac.uk"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mailto:H.L.Ingram@leeds.ac.uk"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leeds.ac.uk/research-and-innovation/doc/research-culture-statement"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theme" Target="theme/theme1.xml" Id="rId19" /><Relationship Type="http://schemas.microsoft.com/office/2018/08/relationships/commentsExtensible" Target="commentsExtensible.xml" Id="R31f658e50c3047e4"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ris.leeds.ac.uk/research-excellence/responsible-metrics-in-the-assessment-of-research/" TargetMode="External" Id="rId14" /><Relationship Type="http://schemas.microsoft.com/office/2016/09/relationships/commentsIds" Target="commentsIds.xml" Id="R796a1f934752437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3A7178"/>
    <w:rsid w:val="003A7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E4D258FCFD444CBF2CA4B963EFEC9B" ma:contentTypeVersion="6" ma:contentTypeDescription="Create a new document." ma:contentTypeScope="" ma:versionID="08bab90adaaa416d3cbf97d0965d5de8">
  <xsd:schema xmlns:xsd="http://www.w3.org/2001/XMLSchema" xmlns:xs="http://www.w3.org/2001/XMLSchema" xmlns:p="http://schemas.microsoft.com/office/2006/metadata/properties" xmlns:ns2="c0d64778-bac0-4ce8-9a75-dc18429c6044" xmlns:ns3="7cfda27f-dcf0-4850-9d16-1a46f13c3425" targetNamespace="http://schemas.microsoft.com/office/2006/metadata/properties" ma:root="true" ma:fieldsID="20b0752d8a9057735ce1148b2827ff68" ns2:_="" ns3:_="">
    <xsd:import namespace="c0d64778-bac0-4ce8-9a75-dc18429c6044"/>
    <xsd:import namespace="7cfda27f-dcf0-4850-9d16-1a46f13c34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64778-bac0-4ce8-9a75-dc18429c6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fda27f-dcf0-4850-9d16-1a46f13c34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CBF3C0-077C-411D-98A6-850BFF4ECB4F}">
  <ds:schemaRefs>
    <ds:schemaRef ds:uri="http://purl.org/dc/elements/1.1/"/>
    <ds:schemaRef ds:uri="http://schemas.microsoft.com/office/2006/metadata/properties"/>
    <ds:schemaRef ds:uri="http://purl.org/dc/terms/"/>
    <ds:schemaRef ds:uri="7cfda27f-dcf0-4850-9d16-1a46f13c3425"/>
    <ds:schemaRef ds:uri="http://schemas.microsoft.com/office/2006/documentManagement/types"/>
    <ds:schemaRef ds:uri="c0d64778-bac0-4ce8-9a75-dc18429c6044"/>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C6389D8-220E-4607-B92D-04F47A7FF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64778-bac0-4ce8-9a75-dc18429c6044"/>
    <ds:schemaRef ds:uri="7cfda27f-dcf0-4850-9d16-1a46f13c3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79E9CE-5471-473C-9D36-93E4676E349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Alexa Ruppertsberg</dc:creator>
  <keywords/>
  <dc:description/>
  <lastModifiedBy>Holly Ingram</lastModifiedBy>
  <revision>5</revision>
  <dcterms:created xsi:type="dcterms:W3CDTF">2022-04-28T14:05:00.0000000Z</dcterms:created>
  <dcterms:modified xsi:type="dcterms:W3CDTF">2022-04-28T15:12:30.9502414Z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0x01010002E4D258FCFD444CBF2CA4B963EFEC9B</vt:lpwstr>
  </property>
</Properties>
</file>