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0F84" w:rsidR="00E373F0" w:rsidP="00291B49" w:rsidRDefault="00E373F0" w14:paraId="0F80F031" w14:textId="77777777">
      <w:pPr>
        <w:pBdr>
          <w:bottom w:val="single" w:color="auto" w:sz="4" w:space="1"/>
        </w:pBdr>
        <w:spacing w:after="0" w:line="240" w:lineRule="auto"/>
        <w:jc w:val="center"/>
        <w:rPr>
          <w:rFonts w:eastAsia="Times New Roman" w:cstheme="minorHAnsi"/>
          <w:b/>
          <w:bCs/>
          <w:sz w:val="28"/>
          <w:szCs w:val="28"/>
          <w:lang w:eastAsia="en-GB"/>
        </w:rPr>
      </w:pPr>
      <w:r w:rsidRPr="00250F84">
        <w:rPr>
          <w:rFonts w:eastAsia="Times New Roman" w:cstheme="minorHAnsi"/>
          <w:b/>
          <w:bCs/>
          <w:sz w:val="28"/>
          <w:szCs w:val="28"/>
          <w:lang w:eastAsia="en-GB"/>
        </w:rPr>
        <w:t>University of Leeds Concordat Implementation Plan</w:t>
      </w:r>
    </w:p>
    <w:p w:rsidRPr="00250F84" w:rsidR="00E373F0" w:rsidP="00291B49" w:rsidRDefault="00E373F0" w14:paraId="608B537A" w14:textId="77777777">
      <w:pPr>
        <w:pBdr>
          <w:bottom w:val="single" w:color="auto" w:sz="4" w:space="1"/>
        </w:pBdr>
        <w:spacing w:after="0" w:line="240" w:lineRule="auto"/>
        <w:jc w:val="center"/>
        <w:rPr>
          <w:rFonts w:eastAsia="Times New Roman" w:cstheme="minorHAnsi"/>
          <w:b/>
          <w:bCs/>
          <w:sz w:val="28"/>
          <w:szCs w:val="28"/>
          <w:lang w:eastAsia="en-GB"/>
        </w:rPr>
      </w:pPr>
      <w:r w:rsidRPr="00250F84">
        <w:rPr>
          <w:rFonts w:eastAsia="Times New Roman" w:cstheme="minorHAnsi"/>
          <w:b/>
          <w:bCs/>
          <w:sz w:val="28"/>
          <w:szCs w:val="28"/>
          <w:lang w:eastAsia="en-GB"/>
        </w:rPr>
        <w:t>Dated: March 2023</w:t>
      </w:r>
    </w:p>
    <w:p w:rsidRPr="00250F84" w:rsidR="001D02E2" w:rsidP="3F24E317" w:rsidRDefault="00E373F0" w14:paraId="2D7467F5" w14:textId="51EFA5C8">
      <w:pPr>
        <w:spacing w:beforeAutospacing="1" w:afterAutospacing="1" w:line="240" w:lineRule="auto"/>
        <w:rPr>
          <w:rFonts w:eastAsia="Times New Roman" w:cstheme="minorHAnsi"/>
          <w:lang w:eastAsia="en-GB"/>
        </w:rPr>
      </w:pPr>
      <w:r w:rsidRPr="00250F84">
        <w:rPr>
          <w:rFonts w:eastAsia="Times New Roman" w:cstheme="minorHAnsi"/>
          <w:b/>
          <w:bCs/>
          <w:lang w:eastAsia="en-GB"/>
        </w:rPr>
        <w:t xml:space="preserve">Context: </w:t>
      </w:r>
      <w:r w:rsidRPr="00250F84" w:rsidR="001D02E2">
        <w:rPr>
          <w:rFonts w:eastAsia="Times New Roman" w:cstheme="minorHAnsi"/>
          <w:lang w:eastAsia="en-GB"/>
        </w:rPr>
        <w:t>For the purposes of the Concordat, we define early career researchers as those who do research and are employed on a fixed term basis. Typically, this will be postdocs working on research projects. In some cases, these will be people on teaching focused contracts who continue to do discipline-based research with a view to gaining an academic position which combines discipline-based research and teaching. This would include approximately 1300 research staff and 150 teaching focused staff. Activities to develop early career academics who focus on teaching and scholarship (scholarship of teaching and learning and pedagogic research) are covered through a different action plan.</w:t>
      </w:r>
    </w:p>
    <w:p w:rsidRPr="00250F84" w:rsidR="001D02E2" w:rsidP="001D02E2" w:rsidRDefault="001D02E2" w14:paraId="65C4E955" w14:textId="1AD34C16">
      <w:pPr>
        <w:spacing w:beforeAutospacing="1" w:afterAutospacing="1" w:line="240" w:lineRule="auto"/>
        <w:rPr>
          <w:rFonts w:eastAsia="Times New Roman" w:cstheme="minorHAnsi"/>
          <w:lang w:eastAsia="en-GB"/>
        </w:rPr>
      </w:pPr>
      <w:r w:rsidRPr="00250F84">
        <w:rPr>
          <w:rFonts w:eastAsia="Times New Roman" w:cstheme="minorHAnsi"/>
          <w:lang w:eastAsia="en-GB"/>
        </w:rPr>
        <w:t xml:space="preserve">Our primary audience does not include postgraduate researchers or academic staff on open-ended contracts. However, we seek to expand the broad principles of the Concordat as they provide a helpful reference point for any work we undertake to develop, </w:t>
      </w:r>
      <w:proofErr w:type="gramStart"/>
      <w:r w:rsidRPr="00250F84">
        <w:rPr>
          <w:rFonts w:eastAsia="Times New Roman" w:cstheme="minorHAnsi"/>
          <w:lang w:eastAsia="en-GB"/>
        </w:rPr>
        <w:t>promote</w:t>
      </w:r>
      <w:proofErr w:type="gramEnd"/>
      <w:r w:rsidRPr="00250F84">
        <w:rPr>
          <w:rFonts w:eastAsia="Times New Roman" w:cstheme="minorHAnsi"/>
          <w:lang w:eastAsia="en-GB"/>
        </w:rPr>
        <w:t xml:space="preserve"> and sustain an effective and inclusive research culture and environment.</w:t>
      </w:r>
    </w:p>
    <w:p w:rsidRPr="00250F84" w:rsidR="001D02E2" w:rsidP="001D02E2" w:rsidRDefault="001D02E2" w14:paraId="4E385F15" w14:textId="77777777">
      <w:pPr>
        <w:spacing w:beforeAutospacing="1" w:afterAutospacing="1" w:line="240" w:lineRule="auto"/>
        <w:rPr>
          <w:rFonts w:eastAsia="Times New Roman" w:cstheme="minorHAnsi"/>
          <w:lang w:eastAsia="en-GB"/>
        </w:rPr>
      </w:pPr>
      <w:r w:rsidRPr="00250F84">
        <w:rPr>
          <w:rFonts w:eastAsia="Times New Roman" w:cstheme="minorHAnsi"/>
          <w:lang w:eastAsia="en-GB"/>
        </w:rPr>
        <w:t>We recognise that successful implementation of the Concordat is a collaborative effort.  It requires support from the institution and an equal partnership between researchers and their managers. This implementation plan is not designed to be static; it will be updated every six months to reflect changes across our institution, in response to changing priorities, and in line with new university strategies and initiatives.</w:t>
      </w:r>
    </w:p>
    <w:p w:rsidRPr="00250F84" w:rsidR="00E373F0" w:rsidP="001E232C" w:rsidRDefault="001D02E2" w14:paraId="7C23AE33" w14:textId="190D1F72">
      <w:pPr>
        <w:pBdr>
          <w:bottom w:val="single" w:color="auto" w:sz="4" w:space="1"/>
        </w:pBdr>
        <w:spacing w:beforeAutospacing="1" w:afterAutospacing="1" w:line="240" w:lineRule="auto"/>
        <w:rPr>
          <w:rFonts w:eastAsia="Times New Roman" w:cstheme="minorHAnsi"/>
          <w:lang w:eastAsia="en-GB"/>
        </w:rPr>
      </w:pPr>
      <w:r w:rsidRPr="00250F84">
        <w:rPr>
          <w:rFonts w:eastAsia="Times New Roman" w:cstheme="minorHAnsi"/>
          <w:lang w:eastAsia="en-GB"/>
        </w:rPr>
        <w:t xml:space="preserve">This implementation plan has been agreed by the Research Staff Development </w:t>
      </w:r>
      <w:r w:rsidR="00B3296D">
        <w:rPr>
          <w:rFonts w:eastAsia="Times New Roman" w:cstheme="minorHAnsi"/>
          <w:lang w:eastAsia="en-GB"/>
        </w:rPr>
        <w:t>S</w:t>
      </w:r>
      <w:r w:rsidRPr="00250F84">
        <w:rPr>
          <w:rFonts w:eastAsia="Times New Roman" w:cstheme="minorHAnsi"/>
          <w:lang w:eastAsia="en-GB"/>
        </w:rPr>
        <w:t xml:space="preserve">teering </w:t>
      </w:r>
      <w:r w:rsidR="00B3296D">
        <w:rPr>
          <w:rFonts w:eastAsia="Times New Roman" w:cstheme="minorHAnsi"/>
          <w:lang w:eastAsia="en-GB"/>
        </w:rPr>
        <w:t>G</w:t>
      </w:r>
      <w:r w:rsidRPr="00250F84">
        <w:rPr>
          <w:rFonts w:eastAsia="Times New Roman" w:cstheme="minorHAnsi"/>
          <w:lang w:eastAsia="en-GB"/>
        </w:rPr>
        <w:t>roup</w:t>
      </w:r>
      <w:r w:rsidR="00B3296D">
        <w:rPr>
          <w:rFonts w:eastAsia="Times New Roman" w:cstheme="minorHAnsi"/>
          <w:lang w:eastAsia="en-GB"/>
        </w:rPr>
        <w:t xml:space="preserve"> (ECRDSG)</w:t>
      </w:r>
      <w:r w:rsidRPr="00250F84">
        <w:rPr>
          <w:rFonts w:eastAsia="Times New Roman" w:cstheme="minorHAnsi"/>
          <w:lang w:eastAsia="en-GB"/>
        </w:rPr>
        <w:t xml:space="preserve">, the Research Culture </w:t>
      </w:r>
      <w:r w:rsidR="00B3296D">
        <w:rPr>
          <w:rFonts w:eastAsia="Times New Roman" w:cstheme="minorHAnsi"/>
          <w:lang w:eastAsia="en-GB"/>
        </w:rPr>
        <w:t>S</w:t>
      </w:r>
      <w:r w:rsidRPr="00250F84">
        <w:rPr>
          <w:rFonts w:eastAsia="Times New Roman" w:cstheme="minorHAnsi"/>
          <w:lang w:eastAsia="en-GB"/>
        </w:rPr>
        <w:t xml:space="preserve">teering </w:t>
      </w:r>
      <w:r w:rsidR="00B3296D">
        <w:rPr>
          <w:rFonts w:eastAsia="Times New Roman" w:cstheme="minorHAnsi"/>
          <w:lang w:eastAsia="en-GB"/>
        </w:rPr>
        <w:t>G</w:t>
      </w:r>
      <w:r w:rsidRPr="00250F84">
        <w:rPr>
          <w:rFonts w:eastAsia="Times New Roman" w:cstheme="minorHAnsi"/>
          <w:lang w:eastAsia="en-GB"/>
        </w:rPr>
        <w:t>roup</w:t>
      </w:r>
      <w:r w:rsidR="00B3296D">
        <w:rPr>
          <w:rFonts w:eastAsia="Times New Roman" w:cstheme="minorHAnsi"/>
          <w:lang w:eastAsia="en-GB"/>
        </w:rPr>
        <w:t xml:space="preserve"> (RCSG)</w:t>
      </w:r>
      <w:r w:rsidRPr="00250F84">
        <w:rPr>
          <w:rFonts w:eastAsia="Times New Roman" w:cstheme="minorHAnsi"/>
          <w:lang w:eastAsia="en-GB"/>
        </w:rPr>
        <w:t>, and Research and Innovation Board</w:t>
      </w:r>
      <w:r w:rsidR="00B3296D">
        <w:rPr>
          <w:rFonts w:eastAsia="Times New Roman" w:cstheme="minorHAnsi"/>
          <w:lang w:eastAsia="en-GB"/>
        </w:rPr>
        <w:t xml:space="preserve"> (RIB)</w:t>
      </w:r>
      <w:r w:rsidRPr="00250F84">
        <w:rPr>
          <w:rFonts w:eastAsia="Times New Roman" w:cstheme="minorHAnsi"/>
          <w:lang w:eastAsia="en-GB"/>
        </w:rPr>
        <w:t>.</w:t>
      </w:r>
    </w:p>
    <w:p w:rsidR="00901A65" w:rsidP="00901A65" w:rsidRDefault="00901A65" w14:paraId="04D08655" w14:textId="77777777">
      <w:pPr>
        <w:spacing w:beforeAutospacing="1" w:afterAutospacing="1" w:line="240" w:lineRule="auto"/>
        <w:rPr>
          <w:rFonts w:ascii="Arial" w:hAnsi="Arial" w:eastAsia="Times New Roman" w:cs="Arial"/>
          <w:lang w:eastAsia="en-GB"/>
        </w:rPr>
      </w:pPr>
    </w:p>
    <w:p w:rsidR="00901A65" w:rsidP="00901A65" w:rsidRDefault="001E232C" w14:paraId="6E8B3BA2" w14:textId="0B9F761A">
      <w:pPr>
        <w:spacing w:beforeAutospacing="1" w:afterAutospacing="1" w:line="240" w:lineRule="auto"/>
        <w:rPr>
          <w:rFonts w:eastAsia="Times New Roman" w:cstheme="minorHAnsi"/>
          <w:b/>
          <w:bCs/>
          <w:sz w:val="28"/>
          <w:szCs w:val="28"/>
          <w:lang w:eastAsia="en-GB"/>
        </w:rPr>
      </w:pPr>
      <w:r w:rsidRPr="001E232C">
        <w:rPr>
          <w:rFonts w:eastAsia="Times New Roman" w:cstheme="minorHAnsi"/>
          <w:b/>
          <w:bCs/>
          <w:sz w:val="28"/>
          <w:szCs w:val="28"/>
          <w:lang w:eastAsia="en-GB"/>
        </w:rPr>
        <w:t>Concordat Principle: Environment and Culture (EC)</w:t>
      </w:r>
    </w:p>
    <w:tbl>
      <w:tblPr>
        <w:tblStyle w:val="TableGrid"/>
        <w:tblW w:w="14645" w:type="dxa"/>
        <w:tblBorders>
          <w:top w:val="single" w:color="3A6331" w:themeColor="accent4" w:themeShade="BF" w:sz="8" w:space="0"/>
          <w:left w:val="single" w:color="3A6331" w:themeColor="accent4" w:themeShade="BF" w:sz="8" w:space="0"/>
          <w:bottom w:val="single" w:color="3A6331" w:themeColor="accent4" w:themeShade="BF" w:sz="8" w:space="0"/>
          <w:right w:val="single" w:color="3A6331" w:themeColor="accent4" w:themeShade="BF" w:sz="8" w:space="0"/>
          <w:insideH w:val="single" w:color="3A6331" w:themeColor="accent4" w:themeShade="BF" w:sz="8" w:space="0"/>
          <w:insideV w:val="single" w:color="3A6331" w:themeColor="accent4" w:themeShade="BF" w:sz="8" w:space="0"/>
        </w:tblBorders>
        <w:tblLook w:val="04A0" w:firstRow="1" w:lastRow="0" w:firstColumn="1" w:lastColumn="0" w:noHBand="0" w:noVBand="1"/>
      </w:tblPr>
      <w:tblGrid>
        <w:gridCol w:w="4212"/>
        <w:gridCol w:w="4847"/>
        <w:gridCol w:w="1206"/>
        <w:gridCol w:w="1590"/>
        <w:gridCol w:w="1635"/>
        <w:gridCol w:w="1155"/>
      </w:tblGrid>
      <w:tr w:rsidR="00B7570A" w:rsidTr="747ABB72" w14:paraId="0719355B" w14:textId="77777777">
        <w:tc>
          <w:tcPr>
            <w:tcW w:w="14645" w:type="dxa"/>
            <w:gridSpan w:val="6"/>
            <w:shd w:val="clear" w:color="auto" w:fill="3A6331" w:themeFill="accent4" w:themeFillShade="BF"/>
            <w:tcMar/>
          </w:tcPr>
          <w:p w:rsidRPr="00B7570A" w:rsidR="00B7570A" w:rsidP="00901A65" w:rsidRDefault="00B7570A" w14:paraId="15CD7BF5" w14:textId="108D11CA">
            <w:pPr>
              <w:spacing w:beforeAutospacing="1" w:afterAutospacing="1"/>
              <w:rPr>
                <w:rFonts w:eastAsia="Times New Roman" w:cstheme="minorHAnsi"/>
                <w:b/>
                <w:bCs/>
                <w:lang w:eastAsia="en-GB"/>
              </w:rPr>
            </w:pPr>
            <w:r w:rsidRPr="003C3395">
              <w:rPr>
                <w:rFonts w:cstheme="minorHAnsi"/>
                <w:b/>
                <w:bCs/>
                <w:color w:val="FFFFFF" w:themeColor="background1"/>
              </w:rPr>
              <w:t>EC Theme 1: Awareness and Engagement</w:t>
            </w:r>
          </w:p>
        </w:tc>
      </w:tr>
      <w:tr w:rsidR="00B7570A" w:rsidTr="747ABB72" w14:paraId="37C45843" w14:textId="77777777">
        <w:tc>
          <w:tcPr>
            <w:tcW w:w="14645" w:type="dxa"/>
            <w:gridSpan w:val="6"/>
            <w:shd w:val="clear" w:color="auto" w:fill="B3D5AB" w:themeFill="accent4" w:themeFillTint="66"/>
            <w:tcMar/>
          </w:tcPr>
          <w:p w:rsidRPr="00B7570A" w:rsidR="00B7570A" w:rsidP="00B7570A" w:rsidRDefault="00B7570A" w14:paraId="6054FEEB" w14:textId="5B8AD4A9">
            <w:pPr>
              <w:spacing w:beforeAutospacing="1" w:afterAutospacing="1"/>
              <w:rPr>
                <w:rFonts w:eastAsia="Times New Roman" w:cstheme="minorHAnsi"/>
                <w:b/>
                <w:bCs/>
                <w:lang w:eastAsia="en-GB"/>
              </w:rPr>
            </w:pPr>
            <w:r w:rsidRPr="00B7570A">
              <w:rPr>
                <w:rFonts w:eastAsia="Times New Roman" w:cstheme="minorHAnsi"/>
                <w:b/>
                <w:bCs/>
                <w:lang w:eastAsia="en-GB"/>
              </w:rPr>
              <w:t>Leeds will ensure that all relevant staff are aware of the Concordat</w:t>
            </w:r>
            <w:r w:rsidR="0030358E">
              <w:rPr>
                <w:rFonts w:eastAsia="Times New Roman" w:cstheme="minorHAnsi"/>
                <w:b/>
                <w:bCs/>
                <w:lang w:eastAsia="en-GB"/>
              </w:rPr>
              <w:t xml:space="preserve"> (ECI1)</w:t>
            </w:r>
          </w:p>
        </w:tc>
      </w:tr>
      <w:tr w:rsidR="00A27EA4" w:rsidTr="747ABB72" w14:paraId="5454A202" w14:textId="77777777">
        <w:tc>
          <w:tcPr>
            <w:tcW w:w="4212" w:type="dxa"/>
            <w:tcMar/>
          </w:tcPr>
          <w:p w:rsidRPr="00012356" w:rsidR="00B7570A" w:rsidP="00B7570A" w:rsidRDefault="00D67A48" w14:paraId="027AC27C" w14:textId="6CAFB571">
            <w:pPr>
              <w:spacing w:beforeAutospacing="1" w:afterAutospacing="1"/>
              <w:rPr>
                <w:rFonts w:eastAsia="Times New Roman" w:cstheme="minorHAnsi"/>
                <w:b/>
                <w:bCs/>
                <w:lang w:eastAsia="en-GB"/>
              </w:rPr>
            </w:pPr>
            <w:r w:rsidRPr="00012356">
              <w:rPr>
                <w:rFonts w:eastAsia="Times New Roman" w:cstheme="minorHAnsi"/>
                <w:b/>
                <w:bCs/>
                <w:lang w:eastAsia="en-GB"/>
              </w:rPr>
              <w:t>Action</w:t>
            </w:r>
          </w:p>
        </w:tc>
        <w:tc>
          <w:tcPr>
            <w:tcW w:w="4847" w:type="dxa"/>
            <w:tcMar/>
          </w:tcPr>
          <w:p w:rsidRPr="00012356" w:rsidR="00B7570A" w:rsidP="00B7570A" w:rsidRDefault="00D67A48" w14:paraId="3A83AEBE" w14:textId="3128ACDF">
            <w:pPr>
              <w:spacing w:beforeAutospacing="1" w:afterAutospacing="1"/>
              <w:rPr>
                <w:rFonts w:eastAsia="Times New Roman" w:cstheme="minorHAnsi"/>
                <w:b/>
                <w:bCs/>
                <w:lang w:eastAsia="en-GB"/>
              </w:rPr>
            </w:pPr>
            <w:r w:rsidRPr="00012356">
              <w:rPr>
                <w:rFonts w:eastAsia="Times New Roman" w:cstheme="minorHAnsi"/>
                <w:b/>
                <w:bCs/>
                <w:lang w:eastAsia="en-GB"/>
              </w:rPr>
              <w:t>Success Measure</w:t>
            </w:r>
          </w:p>
        </w:tc>
        <w:tc>
          <w:tcPr>
            <w:tcW w:w="1206" w:type="dxa"/>
            <w:tcMar/>
          </w:tcPr>
          <w:p w:rsidRPr="00012356" w:rsidR="00B7570A" w:rsidP="00DD7632" w:rsidRDefault="00D67A48" w14:paraId="68D3827E" w14:textId="6FC7BDE2">
            <w:pPr>
              <w:spacing w:beforeAutospacing="1" w:afterAutospacing="1"/>
              <w:rPr>
                <w:rFonts w:eastAsia="Times New Roman" w:cstheme="minorHAnsi"/>
                <w:b/>
                <w:bCs/>
                <w:lang w:eastAsia="en-GB"/>
              </w:rPr>
            </w:pPr>
            <w:r w:rsidRPr="00012356">
              <w:rPr>
                <w:rFonts w:eastAsia="Times New Roman" w:cstheme="minorHAnsi"/>
                <w:b/>
                <w:bCs/>
                <w:lang w:eastAsia="en-GB"/>
              </w:rPr>
              <w:t>Timescale</w:t>
            </w:r>
          </w:p>
        </w:tc>
        <w:tc>
          <w:tcPr>
            <w:tcW w:w="1590" w:type="dxa"/>
            <w:tcMar/>
          </w:tcPr>
          <w:p w:rsidRPr="00012356" w:rsidR="00B7570A" w:rsidP="00DD7632" w:rsidRDefault="00D67A48" w14:paraId="154219F5" w14:textId="004821C2">
            <w:pPr>
              <w:spacing w:beforeAutospacing="1" w:afterAutospacing="1"/>
              <w:rPr>
                <w:rFonts w:eastAsia="Times New Roman" w:cstheme="minorHAnsi"/>
                <w:b/>
                <w:bCs/>
                <w:lang w:eastAsia="en-GB"/>
              </w:rPr>
            </w:pPr>
            <w:r w:rsidRPr="00012356">
              <w:rPr>
                <w:rFonts w:eastAsia="Times New Roman" w:cstheme="minorHAnsi"/>
                <w:b/>
                <w:bCs/>
                <w:lang w:eastAsia="en-GB"/>
              </w:rPr>
              <w:t>Responsibility</w:t>
            </w:r>
          </w:p>
        </w:tc>
        <w:tc>
          <w:tcPr>
            <w:tcW w:w="1635" w:type="dxa"/>
            <w:tcMar/>
          </w:tcPr>
          <w:p w:rsidRPr="00012356" w:rsidR="00B7570A" w:rsidP="00B7570A" w:rsidRDefault="009B0813" w14:paraId="23EA7AFC" w14:textId="59770D17">
            <w:pPr>
              <w:spacing w:beforeAutospacing="1" w:afterAutospacing="1"/>
              <w:rPr>
                <w:rFonts w:eastAsia="Times New Roman" w:cstheme="minorHAnsi"/>
                <w:b/>
                <w:bCs/>
                <w:lang w:eastAsia="en-GB"/>
              </w:rPr>
            </w:pPr>
            <w:r>
              <w:rPr>
                <w:rFonts w:eastAsia="Times New Roman" w:cstheme="minorHAnsi"/>
                <w:b/>
                <w:bCs/>
                <w:lang w:eastAsia="en-GB"/>
              </w:rPr>
              <w:t>Progress</w:t>
            </w:r>
          </w:p>
        </w:tc>
        <w:tc>
          <w:tcPr>
            <w:tcW w:w="1155" w:type="dxa"/>
            <w:tcMar/>
          </w:tcPr>
          <w:p w:rsidRPr="00012356" w:rsidR="00B7570A" w:rsidP="00B7570A" w:rsidRDefault="009B0813" w14:paraId="757CEB1D" w14:textId="11C5C60D">
            <w:pPr>
              <w:spacing w:beforeAutospacing="1" w:afterAutospacing="1"/>
              <w:rPr>
                <w:rFonts w:eastAsia="Times New Roman" w:cstheme="minorHAnsi"/>
                <w:b/>
                <w:bCs/>
                <w:lang w:eastAsia="en-GB"/>
              </w:rPr>
            </w:pPr>
            <w:r>
              <w:rPr>
                <w:rFonts w:eastAsia="Times New Roman" w:cstheme="minorHAnsi"/>
                <w:b/>
                <w:bCs/>
                <w:lang w:eastAsia="en-GB"/>
              </w:rPr>
              <w:t>Outcome</w:t>
            </w:r>
          </w:p>
        </w:tc>
      </w:tr>
      <w:tr w:rsidR="00A27EA4" w:rsidTr="747ABB72" w14:paraId="03B5BF92" w14:textId="77777777">
        <w:tc>
          <w:tcPr>
            <w:tcW w:w="4212" w:type="dxa"/>
            <w:tcMar/>
          </w:tcPr>
          <w:p w:rsidRPr="00536FA9" w:rsidR="00095CAD" w:rsidP="00095CAD" w:rsidRDefault="00095CAD" w14:paraId="4DD804E9" w14:textId="52C2C808">
            <w:pPr>
              <w:spacing w:beforeAutospacing="1" w:afterAutospacing="1"/>
              <w:rPr>
                <w:rFonts w:eastAsia="Times New Roman" w:cstheme="minorHAnsi"/>
                <w:b/>
                <w:bCs/>
                <w:sz w:val="20"/>
                <w:szCs w:val="20"/>
                <w:lang w:eastAsia="en-GB"/>
              </w:rPr>
            </w:pPr>
            <w:r w:rsidRPr="00536FA9">
              <w:rPr>
                <w:rFonts w:eastAsia="Times New Roman" w:cstheme="minorHAnsi"/>
                <w:sz w:val="20"/>
                <w:szCs w:val="20"/>
                <w:lang w:eastAsia="en-GB"/>
              </w:rPr>
              <w:t xml:space="preserve">Implement a Concordat communication plan led from OD&amp;PL, including the website with resources, the Research Staff Development community of practice MS Team, Twitter, </w:t>
            </w:r>
            <w:proofErr w:type="gramStart"/>
            <w:r w:rsidRPr="00536FA9">
              <w:rPr>
                <w:rFonts w:eastAsia="Times New Roman" w:cstheme="minorHAnsi"/>
                <w:sz w:val="20"/>
                <w:szCs w:val="20"/>
                <w:lang w:eastAsia="en-GB"/>
              </w:rPr>
              <w:t>LinkedIn</w:t>
            </w:r>
            <w:proofErr w:type="gramEnd"/>
            <w:r w:rsidRPr="00536FA9">
              <w:rPr>
                <w:rFonts w:eastAsia="Times New Roman" w:cstheme="minorHAnsi"/>
                <w:sz w:val="20"/>
                <w:szCs w:val="20"/>
                <w:lang w:eastAsia="en-GB"/>
              </w:rPr>
              <w:t xml:space="preserve"> and </w:t>
            </w:r>
            <w:r w:rsidR="00E04163">
              <w:rPr>
                <w:rFonts w:eastAsia="Times New Roman" w:cstheme="minorHAnsi"/>
                <w:sz w:val="20"/>
                <w:szCs w:val="20"/>
                <w:lang w:eastAsia="en-GB"/>
              </w:rPr>
              <w:t xml:space="preserve">our Research Culture Uncovered </w:t>
            </w:r>
            <w:r w:rsidRPr="00536FA9">
              <w:rPr>
                <w:rFonts w:eastAsia="Times New Roman" w:cstheme="minorHAnsi"/>
                <w:sz w:val="20"/>
                <w:szCs w:val="20"/>
                <w:lang w:eastAsia="en-GB"/>
              </w:rPr>
              <w:t>Podcas</w:t>
            </w:r>
            <w:r w:rsidR="00E04163">
              <w:rPr>
                <w:rFonts w:eastAsia="Times New Roman" w:cstheme="minorHAnsi"/>
                <w:sz w:val="20"/>
                <w:szCs w:val="20"/>
                <w:lang w:eastAsia="en-GB"/>
              </w:rPr>
              <w:t>t</w:t>
            </w:r>
            <w:r w:rsidR="00EA79A0">
              <w:rPr>
                <w:rFonts w:eastAsia="Times New Roman" w:cstheme="minorHAnsi"/>
                <w:sz w:val="20"/>
                <w:szCs w:val="20"/>
                <w:lang w:eastAsia="en-GB"/>
              </w:rPr>
              <w:t>.</w:t>
            </w:r>
          </w:p>
        </w:tc>
        <w:tc>
          <w:tcPr>
            <w:tcW w:w="4847" w:type="dxa"/>
            <w:tcMar/>
          </w:tcPr>
          <w:p w:rsidRPr="00536FA9" w:rsidR="00536FA9" w:rsidP="00095CAD" w:rsidRDefault="00095CAD" w14:paraId="734144D8" w14:textId="05B4BB65">
            <w:pPr>
              <w:spacing w:beforeAutospacing="1" w:afterAutospacing="1"/>
              <w:rPr>
                <w:rFonts w:eastAsia="Times New Roman" w:cstheme="minorHAnsi"/>
                <w:color w:val="000000" w:themeColor="text1"/>
                <w:sz w:val="20"/>
                <w:szCs w:val="20"/>
                <w:lang w:eastAsia="en-GB"/>
              </w:rPr>
            </w:pPr>
            <w:r w:rsidRPr="00536FA9">
              <w:rPr>
                <w:rFonts w:eastAsia="Times New Roman" w:cstheme="minorHAnsi"/>
                <w:color w:val="000000" w:themeColor="text1"/>
                <w:sz w:val="20"/>
                <w:szCs w:val="20"/>
                <w:lang w:eastAsia="en-GB"/>
              </w:rPr>
              <w:t xml:space="preserve">Increased awareness of the Concordat </w:t>
            </w:r>
            <w:r w:rsidR="001836E9">
              <w:rPr>
                <w:rFonts w:eastAsia="Times New Roman" w:cstheme="minorHAnsi"/>
                <w:color w:val="000000" w:themeColor="text1"/>
                <w:sz w:val="20"/>
                <w:szCs w:val="20"/>
                <w:lang w:eastAsia="en-GB"/>
              </w:rPr>
              <w:t xml:space="preserve">across all stakeholder groups, </w:t>
            </w:r>
            <w:r w:rsidRPr="00536FA9">
              <w:rPr>
                <w:rFonts w:eastAsia="Times New Roman" w:cstheme="minorHAnsi"/>
                <w:color w:val="000000" w:themeColor="text1"/>
                <w:sz w:val="20"/>
                <w:szCs w:val="20"/>
                <w:lang w:eastAsia="en-GB"/>
              </w:rPr>
              <w:t xml:space="preserve">reflected in the research staff survey.  </w:t>
            </w:r>
            <w:r w:rsidR="00125586">
              <w:rPr>
                <w:rFonts w:eastAsia="Times New Roman" w:cstheme="minorHAnsi"/>
                <w:color w:val="000000" w:themeColor="text1"/>
                <w:sz w:val="20"/>
                <w:szCs w:val="20"/>
                <w:lang w:eastAsia="en-GB"/>
              </w:rPr>
              <w:br/>
            </w:r>
            <w:r w:rsidRPr="00536FA9">
              <w:rPr>
                <w:rFonts w:eastAsia="Times New Roman" w:cstheme="minorHAnsi"/>
                <w:color w:val="000000" w:themeColor="text1"/>
                <w:sz w:val="20"/>
                <w:szCs w:val="20"/>
                <w:lang w:eastAsia="en-GB"/>
              </w:rPr>
              <w:t>Evidence of Concordat resources being accessed by analytics on the sway documents and videos, and engagement with the Q&amp;A events. 20% increase on engagement statistics per year</w:t>
            </w:r>
            <w:r w:rsidR="0083240C">
              <w:rPr>
                <w:rFonts w:eastAsia="Times New Roman" w:cstheme="minorHAnsi"/>
                <w:color w:val="000000" w:themeColor="text1"/>
                <w:sz w:val="20"/>
                <w:szCs w:val="20"/>
                <w:lang w:eastAsia="en-GB"/>
              </w:rPr>
              <w:t xml:space="preserve">. </w:t>
            </w:r>
            <w:r w:rsidR="00125586">
              <w:rPr>
                <w:rFonts w:eastAsia="Times New Roman" w:cstheme="minorHAnsi"/>
                <w:color w:val="000000" w:themeColor="text1"/>
                <w:sz w:val="20"/>
                <w:szCs w:val="20"/>
                <w:lang w:eastAsia="en-GB"/>
              </w:rPr>
              <w:br/>
            </w:r>
            <w:r w:rsidR="0083240C">
              <w:rPr>
                <w:rFonts w:eastAsia="Times New Roman" w:cstheme="minorHAnsi"/>
                <w:color w:val="000000" w:themeColor="text1"/>
                <w:sz w:val="20"/>
                <w:szCs w:val="20"/>
                <w:lang w:eastAsia="en-GB"/>
              </w:rPr>
              <w:lastRenderedPageBreak/>
              <w:t xml:space="preserve">Increased following on twitter (currently </w:t>
            </w:r>
            <w:r w:rsidR="00A36B6B">
              <w:rPr>
                <w:rFonts w:eastAsia="Times New Roman" w:cstheme="minorHAnsi"/>
                <w:color w:val="000000" w:themeColor="text1"/>
                <w:sz w:val="20"/>
                <w:szCs w:val="20"/>
                <w:lang w:eastAsia="en-GB"/>
              </w:rPr>
              <w:t xml:space="preserve">753 followers). </w:t>
            </w:r>
            <w:r w:rsidR="00483C77">
              <w:rPr>
                <w:rFonts w:eastAsia="Times New Roman" w:cstheme="minorHAnsi"/>
                <w:color w:val="000000" w:themeColor="text1"/>
                <w:sz w:val="20"/>
                <w:szCs w:val="20"/>
                <w:lang w:eastAsia="en-GB"/>
              </w:rPr>
              <w:t xml:space="preserve">Release of weekly podcast episodes </w:t>
            </w:r>
            <w:r w:rsidR="00BF682E">
              <w:rPr>
                <w:rFonts w:eastAsia="Times New Roman" w:cstheme="minorHAnsi"/>
                <w:color w:val="000000" w:themeColor="text1"/>
                <w:sz w:val="20"/>
                <w:szCs w:val="20"/>
                <w:lang w:eastAsia="en-GB"/>
              </w:rPr>
              <w:t>aiming to reach</w:t>
            </w:r>
            <w:r w:rsidR="00483C77">
              <w:rPr>
                <w:rFonts w:eastAsia="Times New Roman" w:cstheme="minorHAnsi"/>
                <w:color w:val="000000" w:themeColor="text1"/>
                <w:sz w:val="20"/>
                <w:szCs w:val="20"/>
                <w:lang w:eastAsia="en-GB"/>
              </w:rPr>
              <w:t xml:space="preserve"> 2</w:t>
            </w:r>
            <w:r w:rsidR="00F00B85">
              <w:rPr>
                <w:rFonts w:eastAsia="Times New Roman" w:cstheme="minorHAnsi"/>
                <w:color w:val="000000" w:themeColor="text1"/>
                <w:sz w:val="20"/>
                <w:szCs w:val="20"/>
                <w:lang w:eastAsia="en-GB"/>
              </w:rPr>
              <w:t>5</w:t>
            </w:r>
            <w:r w:rsidR="00483C77">
              <w:rPr>
                <w:rFonts w:eastAsia="Times New Roman" w:cstheme="minorHAnsi"/>
                <w:color w:val="000000" w:themeColor="text1"/>
                <w:sz w:val="20"/>
                <w:szCs w:val="20"/>
                <w:lang w:eastAsia="en-GB"/>
              </w:rPr>
              <w:t>00 downloads</w:t>
            </w:r>
            <w:r w:rsidR="00BF682E">
              <w:rPr>
                <w:rFonts w:eastAsia="Times New Roman" w:cstheme="minorHAnsi"/>
                <w:color w:val="000000" w:themeColor="text1"/>
                <w:sz w:val="20"/>
                <w:szCs w:val="20"/>
                <w:lang w:eastAsia="en-GB"/>
              </w:rPr>
              <w:t>.</w:t>
            </w:r>
          </w:p>
        </w:tc>
        <w:tc>
          <w:tcPr>
            <w:tcW w:w="1206" w:type="dxa"/>
            <w:tcMar/>
          </w:tcPr>
          <w:p w:rsidRPr="006A6573" w:rsidR="00095CAD" w:rsidP="00DD7632" w:rsidRDefault="006A6573" w14:paraId="29FB0962" w14:textId="5F32B49D">
            <w:pPr>
              <w:spacing w:beforeAutospacing="1" w:afterAutospacing="1"/>
              <w:jc w:val="center"/>
              <w:rPr>
                <w:rFonts w:eastAsia="Times New Roman" w:cstheme="minorHAnsi"/>
                <w:b/>
                <w:bCs/>
                <w:sz w:val="20"/>
                <w:szCs w:val="20"/>
                <w:lang w:eastAsia="en-GB"/>
              </w:rPr>
            </w:pPr>
            <w:r w:rsidRPr="006A6573">
              <w:rPr>
                <w:rFonts w:cstheme="minorHAnsi"/>
                <w:sz w:val="20"/>
                <w:szCs w:val="20"/>
              </w:rPr>
              <w:lastRenderedPageBreak/>
              <w:t>March 2024</w:t>
            </w:r>
          </w:p>
        </w:tc>
        <w:tc>
          <w:tcPr>
            <w:tcW w:w="1590" w:type="dxa"/>
            <w:tcMar/>
          </w:tcPr>
          <w:p w:rsidRPr="00536FA9" w:rsidR="00095CAD" w:rsidP="00DD7632" w:rsidRDefault="00095CAD" w14:paraId="24EDC318" w14:textId="77777777">
            <w:pPr>
              <w:jc w:val="center"/>
              <w:rPr>
                <w:rFonts w:cstheme="minorHAnsi"/>
                <w:sz w:val="20"/>
                <w:szCs w:val="20"/>
              </w:rPr>
            </w:pPr>
            <w:r w:rsidRPr="00536FA9">
              <w:rPr>
                <w:rFonts w:cstheme="minorHAnsi"/>
                <w:sz w:val="20"/>
                <w:szCs w:val="20"/>
              </w:rPr>
              <w:t>OD&amp;PL</w:t>
            </w:r>
          </w:p>
          <w:p w:rsidRPr="00536FA9" w:rsidR="00095CAD" w:rsidP="00DD7632" w:rsidRDefault="00095CAD" w14:paraId="7093BAAF" w14:textId="77777777">
            <w:pPr>
              <w:jc w:val="center"/>
              <w:rPr>
                <w:rFonts w:cstheme="minorHAnsi"/>
                <w:sz w:val="20"/>
                <w:szCs w:val="20"/>
              </w:rPr>
            </w:pPr>
            <w:r w:rsidRPr="00536FA9">
              <w:rPr>
                <w:rFonts w:cstheme="minorHAnsi"/>
                <w:sz w:val="20"/>
                <w:szCs w:val="20"/>
              </w:rPr>
              <w:t>Comms</w:t>
            </w:r>
          </w:p>
          <w:p w:rsidRPr="00536FA9" w:rsidR="00095CAD" w:rsidP="00DD7632" w:rsidRDefault="00095CAD" w14:paraId="1EA3B245" w14:textId="7AB0ED7C">
            <w:pPr>
              <w:jc w:val="center"/>
              <w:rPr>
                <w:rFonts w:cstheme="minorHAnsi"/>
                <w:sz w:val="20"/>
                <w:szCs w:val="20"/>
              </w:rPr>
            </w:pPr>
            <w:r w:rsidRPr="00536FA9">
              <w:rPr>
                <w:rFonts w:cstheme="minorHAnsi"/>
                <w:sz w:val="20"/>
                <w:szCs w:val="20"/>
              </w:rPr>
              <w:t>ECRDSG</w:t>
            </w:r>
          </w:p>
        </w:tc>
        <w:tc>
          <w:tcPr>
            <w:tcW w:w="1635" w:type="dxa"/>
            <w:tcMar/>
          </w:tcPr>
          <w:p w:rsidRPr="00536FA9" w:rsidR="00095CAD" w:rsidP="00095CAD" w:rsidRDefault="00095CAD" w14:paraId="08FAC75A" w14:textId="5CB057D4">
            <w:pPr>
              <w:spacing w:beforeAutospacing="1" w:afterAutospacing="1"/>
              <w:rPr>
                <w:rFonts w:eastAsia="Times New Roman" w:cstheme="minorHAnsi"/>
                <w:b/>
                <w:bCs/>
                <w:sz w:val="20"/>
                <w:szCs w:val="20"/>
                <w:lang w:eastAsia="en-GB"/>
              </w:rPr>
            </w:pPr>
          </w:p>
        </w:tc>
        <w:tc>
          <w:tcPr>
            <w:tcW w:w="1155" w:type="dxa"/>
            <w:tcMar/>
          </w:tcPr>
          <w:p w:rsidR="00095CAD" w:rsidP="00095CAD" w:rsidRDefault="00095CAD" w14:paraId="17BE89B6" w14:textId="77777777">
            <w:pPr>
              <w:spacing w:beforeAutospacing="1" w:afterAutospacing="1"/>
              <w:rPr>
                <w:rFonts w:eastAsia="Times New Roman" w:cstheme="minorHAnsi"/>
                <w:b/>
                <w:bCs/>
                <w:sz w:val="28"/>
                <w:szCs w:val="28"/>
                <w:lang w:eastAsia="en-GB"/>
              </w:rPr>
            </w:pPr>
          </w:p>
        </w:tc>
      </w:tr>
      <w:tr w:rsidR="00A27EA4" w:rsidTr="747ABB72" w14:paraId="3EBA0E8F" w14:textId="77777777">
        <w:tc>
          <w:tcPr>
            <w:tcW w:w="4212" w:type="dxa"/>
            <w:tcMar/>
          </w:tcPr>
          <w:p w:rsidRPr="00860196" w:rsidR="00860196" w:rsidP="00860196" w:rsidRDefault="00860196" w14:paraId="6E82FD35" w14:textId="1580CBAD">
            <w:pPr>
              <w:spacing w:beforeAutospacing="1" w:afterAutospacing="1"/>
              <w:rPr>
                <w:rFonts w:eastAsia="Times New Roman" w:cstheme="minorHAnsi"/>
                <w:b/>
                <w:bCs/>
                <w:sz w:val="20"/>
                <w:szCs w:val="20"/>
                <w:lang w:eastAsia="en-GB"/>
              </w:rPr>
            </w:pPr>
            <w:r w:rsidRPr="00860196">
              <w:rPr>
                <w:rFonts w:eastAsia="Times New Roman" w:cstheme="minorHAnsi"/>
                <w:sz w:val="20"/>
                <w:szCs w:val="20"/>
                <w:lang w:eastAsia="en-GB"/>
              </w:rPr>
              <w:t>Run an annual Concordat Awareness Month with quarterly Q&amp;A sessions and briefings to schools and Faculties as required</w:t>
            </w:r>
            <w:r w:rsidR="00EA79A0">
              <w:rPr>
                <w:rFonts w:eastAsia="Times New Roman" w:cstheme="minorHAnsi"/>
                <w:sz w:val="20"/>
                <w:szCs w:val="20"/>
                <w:lang w:eastAsia="en-GB"/>
              </w:rPr>
              <w:t>.</w:t>
            </w:r>
          </w:p>
        </w:tc>
        <w:tc>
          <w:tcPr>
            <w:tcW w:w="4847" w:type="dxa"/>
            <w:tcMar/>
          </w:tcPr>
          <w:p w:rsidRPr="00463544" w:rsidR="00860196" w:rsidP="00860196" w:rsidRDefault="00860196" w14:paraId="3238CACC" w14:textId="62271638">
            <w:pPr>
              <w:spacing w:beforeAutospacing="1" w:afterAutospacing="1"/>
              <w:rPr>
                <w:rFonts w:eastAsia="Times New Roman" w:cstheme="minorHAnsi"/>
                <w:b/>
                <w:bCs/>
                <w:sz w:val="20"/>
                <w:szCs w:val="20"/>
                <w:lang w:eastAsia="en-GB"/>
              </w:rPr>
            </w:pPr>
            <w:r w:rsidRPr="00463544">
              <w:rPr>
                <w:rFonts w:eastAsia="Times New Roman" w:cstheme="minorHAnsi"/>
                <w:sz w:val="20"/>
                <w:szCs w:val="20"/>
                <w:lang w:eastAsia="en-GB"/>
              </w:rPr>
              <w:t xml:space="preserve">Review every 12-months, measure </w:t>
            </w:r>
            <w:r w:rsidRPr="00463544" w:rsidR="00F639D5">
              <w:rPr>
                <w:rFonts w:eastAsia="Times New Roman" w:cstheme="minorHAnsi"/>
                <w:sz w:val="20"/>
                <w:szCs w:val="20"/>
                <w:lang w:eastAsia="en-GB"/>
              </w:rPr>
              <w:t xml:space="preserve">ongoing </w:t>
            </w:r>
            <w:r w:rsidRPr="00463544">
              <w:rPr>
                <w:rFonts w:eastAsia="Times New Roman" w:cstheme="minorHAnsi"/>
                <w:sz w:val="20"/>
                <w:szCs w:val="20"/>
                <w:lang w:eastAsia="en-GB"/>
              </w:rPr>
              <w:t>attendance</w:t>
            </w:r>
            <w:r w:rsidRPr="00463544" w:rsidR="000E78AE">
              <w:rPr>
                <w:rFonts w:eastAsia="Times New Roman" w:cstheme="minorHAnsi"/>
                <w:sz w:val="20"/>
                <w:szCs w:val="20"/>
                <w:lang w:eastAsia="en-GB"/>
              </w:rPr>
              <w:t xml:space="preserve">, </w:t>
            </w:r>
            <w:r w:rsidRPr="00463544">
              <w:rPr>
                <w:rFonts w:eastAsia="Times New Roman" w:cstheme="minorHAnsi"/>
                <w:sz w:val="20"/>
                <w:szCs w:val="20"/>
                <w:lang w:eastAsia="en-GB"/>
              </w:rPr>
              <w:t>engagement with asynchronous resources (Sways and recordings)</w:t>
            </w:r>
            <w:r w:rsidRPr="00463544" w:rsidR="00463544">
              <w:rPr>
                <w:rFonts w:eastAsia="Times New Roman" w:cstheme="minorHAnsi"/>
                <w:sz w:val="20"/>
                <w:szCs w:val="20"/>
                <w:lang w:eastAsia="en-GB"/>
              </w:rPr>
              <w:t xml:space="preserve"> and </w:t>
            </w:r>
            <w:r w:rsidRPr="00463544" w:rsidR="00463544">
              <w:rPr>
                <w:rFonts w:cstheme="minorHAnsi"/>
                <w:sz w:val="20"/>
                <w:szCs w:val="20"/>
              </w:rPr>
              <w:t xml:space="preserve">measure post-session feedback in </w:t>
            </w:r>
            <w:proofErr w:type="spellStart"/>
            <w:r w:rsidRPr="00463544" w:rsidR="00463544">
              <w:rPr>
                <w:rFonts w:cstheme="minorHAnsi"/>
                <w:sz w:val="20"/>
                <w:szCs w:val="20"/>
              </w:rPr>
              <w:t>Mentimeter</w:t>
            </w:r>
            <w:proofErr w:type="spellEnd"/>
            <w:r w:rsidRPr="00463544" w:rsidR="00463544">
              <w:rPr>
                <w:rFonts w:cstheme="minorHAnsi"/>
                <w:sz w:val="20"/>
                <w:szCs w:val="20"/>
              </w:rPr>
              <w:t xml:space="preserve"> and PULSE Surveys</w:t>
            </w:r>
            <w:r w:rsidR="00EF5076">
              <w:rPr>
                <w:rFonts w:cstheme="minorHAnsi"/>
                <w:sz w:val="20"/>
                <w:szCs w:val="20"/>
              </w:rPr>
              <w:t>.</w:t>
            </w:r>
          </w:p>
        </w:tc>
        <w:tc>
          <w:tcPr>
            <w:tcW w:w="1206" w:type="dxa"/>
            <w:tcMar/>
          </w:tcPr>
          <w:p w:rsidRPr="006A6573" w:rsidR="00860196" w:rsidP="00DD7632" w:rsidRDefault="006A6573" w14:paraId="47C8C75B" w14:textId="14766BE5">
            <w:pPr>
              <w:spacing w:beforeAutospacing="1" w:afterAutospacing="1"/>
              <w:jc w:val="center"/>
              <w:rPr>
                <w:rFonts w:eastAsia="Times New Roman" w:cstheme="minorHAnsi"/>
                <w:b/>
                <w:bCs/>
                <w:sz w:val="20"/>
                <w:szCs w:val="20"/>
                <w:lang w:eastAsia="en-GB"/>
              </w:rPr>
            </w:pPr>
            <w:r w:rsidRPr="006A6573">
              <w:rPr>
                <w:rFonts w:eastAsia="Times New Roman" w:cstheme="minorHAnsi"/>
                <w:sz w:val="20"/>
                <w:szCs w:val="20"/>
                <w:lang w:eastAsia="en-GB"/>
              </w:rPr>
              <w:t>March 2024</w:t>
            </w:r>
          </w:p>
        </w:tc>
        <w:tc>
          <w:tcPr>
            <w:tcW w:w="1590" w:type="dxa"/>
            <w:tcMar/>
          </w:tcPr>
          <w:p w:rsidRPr="00860196" w:rsidR="00860196" w:rsidP="00DD7632" w:rsidRDefault="00860196" w14:paraId="7C94C054" w14:textId="6A264D79">
            <w:pPr>
              <w:spacing w:beforeAutospacing="1" w:afterAutospacing="1"/>
              <w:jc w:val="center"/>
              <w:rPr>
                <w:rFonts w:eastAsia="Times New Roman" w:cstheme="minorHAnsi"/>
                <w:b/>
                <w:bCs/>
                <w:sz w:val="20"/>
                <w:szCs w:val="20"/>
                <w:lang w:eastAsia="en-GB"/>
              </w:rPr>
            </w:pPr>
            <w:r w:rsidRPr="00860196">
              <w:rPr>
                <w:rFonts w:cstheme="minorHAnsi"/>
                <w:sz w:val="20"/>
                <w:szCs w:val="20"/>
              </w:rPr>
              <w:t>OD&amp;PL</w:t>
            </w:r>
          </w:p>
        </w:tc>
        <w:tc>
          <w:tcPr>
            <w:tcW w:w="1635" w:type="dxa"/>
            <w:tcMar/>
          </w:tcPr>
          <w:p w:rsidRPr="00860196" w:rsidR="00860196" w:rsidP="00860196" w:rsidRDefault="00860196" w14:paraId="71A34149" w14:textId="742652E1">
            <w:pPr>
              <w:spacing w:beforeAutospacing="1" w:afterAutospacing="1"/>
              <w:rPr>
                <w:rFonts w:eastAsia="Times New Roman" w:cstheme="minorHAnsi"/>
                <w:b/>
                <w:bCs/>
                <w:sz w:val="20"/>
                <w:szCs w:val="20"/>
                <w:lang w:eastAsia="en-GB"/>
              </w:rPr>
            </w:pPr>
          </w:p>
        </w:tc>
        <w:tc>
          <w:tcPr>
            <w:tcW w:w="1155" w:type="dxa"/>
            <w:tcMar/>
          </w:tcPr>
          <w:p w:rsidR="00860196" w:rsidP="00860196" w:rsidRDefault="00860196" w14:paraId="1F0C8794" w14:textId="77777777">
            <w:pPr>
              <w:spacing w:beforeAutospacing="1" w:afterAutospacing="1"/>
              <w:rPr>
                <w:rFonts w:eastAsia="Times New Roman" w:cstheme="minorHAnsi"/>
                <w:b/>
                <w:bCs/>
                <w:sz w:val="28"/>
                <w:szCs w:val="28"/>
                <w:lang w:eastAsia="en-GB"/>
              </w:rPr>
            </w:pPr>
          </w:p>
        </w:tc>
      </w:tr>
      <w:tr w:rsidR="007D26BC" w:rsidTr="747ABB72" w14:paraId="2AAA1D65" w14:textId="77777777">
        <w:tc>
          <w:tcPr>
            <w:tcW w:w="4212" w:type="dxa"/>
            <w:tcMar/>
          </w:tcPr>
          <w:p w:rsidRPr="007D26BC" w:rsidR="007D26BC" w:rsidP="007D26BC" w:rsidRDefault="007D26BC" w14:paraId="02CD5CF8" w14:textId="6593BEFB">
            <w:pPr>
              <w:spacing w:beforeAutospacing="1" w:afterAutospacing="1"/>
              <w:rPr>
                <w:rFonts w:eastAsia="Times New Roman" w:cstheme="minorHAnsi"/>
                <w:b/>
                <w:bCs/>
                <w:sz w:val="20"/>
                <w:szCs w:val="20"/>
                <w:lang w:eastAsia="en-GB"/>
              </w:rPr>
            </w:pPr>
            <w:r w:rsidRPr="007D26BC">
              <w:rPr>
                <w:rFonts w:eastAsia="Times New Roman" w:cstheme="minorHAnsi"/>
                <w:sz w:val="20"/>
                <w:szCs w:val="20"/>
                <w:lang w:eastAsia="en-GB"/>
              </w:rPr>
              <w:t>Create a series of one-page resources and/or infographics for each stakeholder group ‘What you need to know about the Concordat’</w:t>
            </w:r>
          </w:p>
        </w:tc>
        <w:tc>
          <w:tcPr>
            <w:tcW w:w="4847" w:type="dxa"/>
            <w:tcMar/>
          </w:tcPr>
          <w:p w:rsidRPr="0058034A" w:rsidR="007D26BC" w:rsidP="0058034A" w:rsidRDefault="007D26BC" w14:paraId="1B74417B" w14:textId="6DDECD4A">
            <w:pPr>
              <w:spacing w:before="100" w:beforeAutospacing="1" w:after="100" w:afterAutospacing="1"/>
              <w:rPr>
                <w:rFonts w:eastAsia="Times New Roman" w:cstheme="minorHAnsi"/>
                <w:sz w:val="20"/>
                <w:szCs w:val="20"/>
                <w:lang w:eastAsia="en-GB"/>
              </w:rPr>
            </w:pPr>
            <w:r w:rsidRPr="0058034A">
              <w:rPr>
                <w:rFonts w:eastAsia="Times New Roman" w:cstheme="minorHAnsi"/>
                <w:sz w:val="20"/>
                <w:szCs w:val="20"/>
                <w:lang w:eastAsia="en-GB"/>
              </w:rPr>
              <w:t xml:space="preserve">Monitor engagement (Sway analytics) </w:t>
            </w:r>
            <w:r w:rsidR="005F6AD2">
              <w:rPr>
                <w:rFonts w:eastAsia="Times New Roman" w:cstheme="minorHAnsi"/>
                <w:sz w:val="20"/>
                <w:szCs w:val="20"/>
                <w:lang w:eastAsia="en-GB"/>
              </w:rPr>
              <w:t>and r</w:t>
            </w:r>
            <w:r w:rsidRPr="0058034A">
              <w:rPr>
                <w:rFonts w:eastAsia="Times New Roman" w:cstheme="minorHAnsi"/>
                <w:sz w:val="20"/>
                <w:szCs w:val="20"/>
                <w:lang w:eastAsia="en-GB"/>
              </w:rPr>
              <w:t>aise awareness quarterly on MS Teams space, RC Newsletters, FRICs).</w:t>
            </w:r>
            <w:r w:rsidR="005E3600">
              <w:rPr>
                <w:rFonts w:eastAsia="Times New Roman" w:cstheme="minorHAnsi"/>
                <w:sz w:val="20"/>
                <w:szCs w:val="20"/>
                <w:lang w:eastAsia="en-GB"/>
              </w:rPr>
              <w:t xml:space="preserve"> </w:t>
            </w:r>
            <w:r w:rsidR="005F6AD2">
              <w:rPr>
                <w:rFonts w:eastAsia="Times New Roman" w:cstheme="minorHAnsi"/>
                <w:sz w:val="20"/>
                <w:szCs w:val="20"/>
                <w:lang w:eastAsia="en-GB"/>
              </w:rPr>
              <w:t>A</w:t>
            </w:r>
            <w:r w:rsidR="005E3600">
              <w:rPr>
                <w:rFonts w:eastAsia="Times New Roman" w:cstheme="minorHAnsi"/>
                <w:sz w:val="20"/>
                <w:szCs w:val="20"/>
                <w:lang w:eastAsia="en-GB"/>
              </w:rPr>
              <w:t xml:space="preserve"> 10% increase in use per quarter</w:t>
            </w:r>
            <w:r w:rsidR="005F6AD2">
              <w:rPr>
                <w:rFonts w:eastAsia="Times New Roman" w:cstheme="minorHAnsi"/>
                <w:sz w:val="20"/>
                <w:szCs w:val="20"/>
                <w:lang w:eastAsia="en-GB"/>
              </w:rPr>
              <w:t xml:space="preserve">, </w:t>
            </w:r>
            <w:r w:rsidR="00667D58">
              <w:rPr>
                <w:rFonts w:eastAsia="Times New Roman" w:cstheme="minorHAnsi"/>
                <w:sz w:val="20"/>
                <w:szCs w:val="20"/>
                <w:lang w:eastAsia="en-GB"/>
              </w:rPr>
              <w:t>measured by analytics and survey data.</w:t>
            </w:r>
            <w:r w:rsidR="005F6AD2">
              <w:rPr>
                <w:rFonts w:eastAsia="Times New Roman" w:cstheme="minorHAnsi"/>
                <w:sz w:val="20"/>
                <w:szCs w:val="20"/>
                <w:lang w:eastAsia="en-GB"/>
              </w:rPr>
              <w:t xml:space="preserve"> </w:t>
            </w:r>
          </w:p>
        </w:tc>
        <w:tc>
          <w:tcPr>
            <w:tcW w:w="1206" w:type="dxa"/>
            <w:tcMar/>
          </w:tcPr>
          <w:p w:rsidRPr="0058034A" w:rsidR="007D26BC" w:rsidP="00667D58" w:rsidRDefault="0058034A" w14:paraId="5600C5AE" w14:textId="0B3F4F4D">
            <w:pPr>
              <w:spacing w:beforeAutospacing="1" w:afterAutospacing="1"/>
              <w:jc w:val="center"/>
              <w:rPr>
                <w:rFonts w:eastAsia="Times New Roman" w:cstheme="minorHAnsi"/>
                <w:b/>
                <w:bCs/>
                <w:sz w:val="20"/>
                <w:szCs w:val="20"/>
                <w:lang w:eastAsia="en-GB"/>
              </w:rPr>
            </w:pPr>
            <w:r w:rsidRPr="0058034A">
              <w:rPr>
                <w:rFonts w:eastAsia="Times New Roman" w:cstheme="minorHAnsi"/>
                <w:sz w:val="20"/>
                <w:szCs w:val="20"/>
                <w:lang w:eastAsia="en-GB"/>
              </w:rPr>
              <w:t>May 2023</w:t>
            </w:r>
          </w:p>
        </w:tc>
        <w:tc>
          <w:tcPr>
            <w:tcW w:w="1590" w:type="dxa"/>
            <w:tcMar/>
          </w:tcPr>
          <w:p w:rsidRPr="00667D58" w:rsidR="007D26BC" w:rsidP="00667D58" w:rsidRDefault="007D26BC" w14:paraId="76AC8551" w14:textId="24C241B7">
            <w:pPr>
              <w:spacing w:beforeAutospacing="1" w:afterAutospacing="1"/>
              <w:jc w:val="center"/>
              <w:rPr>
                <w:rFonts w:eastAsia="Times New Roman" w:cstheme="minorHAnsi"/>
                <w:b/>
                <w:bCs/>
                <w:sz w:val="20"/>
                <w:szCs w:val="20"/>
                <w:lang w:eastAsia="en-GB"/>
              </w:rPr>
            </w:pPr>
            <w:r w:rsidRPr="00667D58">
              <w:rPr>
                <w:rFonts w:cstheme="minorHAnsi"/>
                <w:sz w:val="20"/>
                <w:szCs w:val="20"/>
              </w:rPr>
              <w:t>OD&amp;PL</w:t>
            </w:r>
          </w:p>
        </w:tc>
        <w:tc>
          <w:tcPr>
            <w:tcW w:w="1635" w:type="dxa"/>
            <w:tcMar/>
          </w:tcPr>
          <w:p w:rsidR="007D26BC" w:rsidP="007D26BC" w:rsidRDefault="007D26BC" w14:paraId="53835DD9" w14:textId="16D1E2D0">
            <w:pPr>
              <w:spacing w:beforeAutospacing="1" w:afterAutospacing="1"/>
              <w:rPr>
                <w:rFonts w:eastAsia="Times New Roman" w:cstheme="minorHAnsi"/>
                <w:b/>
                <w:bCs/>
                <w:sz w:val="28"/>
                <w:szCs w:val="28"/>
                <w:lang w:eastAsia="en-GB"/>
              </w:rPr>
            </w:pPr>
          </w:p>
        </w:tc>
        <w:tc>
          <w:tcPr>
            <w:tcW w:w="1155" w:type="dxa"/>
            <w:tcMar/>
          </w:tcPr>
          <w:p w:rsidR="007D26BC" w:rsidP="007D26BC" w:rsidRDefault="007D26BC" w14:paraId="71B43D8C" w14:textId="0CF714FD">
            <w:pPr>
              <w:spacing w:beforeAutospacing="1" w:afterAutospacing="1"/>
              <w:rPr>
                <w:rFonts w:eastAsia="Times New Roman" w:cstheme="minorHAnsi"/>
                <w:b/>
                <w:bCs/>
                <w:sz w:val="28"/>
                <w:szCs w:val="28"/>
                <w:lang w:eastAsia="en-GB"/>
              </w:rPr>
            </w:pPr>
          </w:p>
        </w:tc>
      </w:tr>
      <w:tr w:rsidR="005C068A" w:rsidTr="747ABB72" w14:paraId="50BC74DF" w14:textId="77777777">
        <w:tc>
          <w:tcPr>
            <w:tcW w:w="4212" w:type="dxa"/>
            <w:tcMar/>
          </w:tcPr>
          <w:p w:rsidRPr="005C068A" w:rsidR="005C068A" w:rsidP="66BE24D1" w:rsidRDefault="005C068A" w14:paraId="5B367725" w14:textId="62E1167F">
            <w:pPr>
              <w:spacing w:beforeAutospacing="on" w:afterAutospacing="on"/>
              <w:rPr>
                <w:rFonts w:eastAsia="Times New Roman" w:cs="Calibri" w:cstheme="minorAscii"/>
                <w:b w:val="1"/>
                <w:bCs w:val="1"/>
                <w:sz w:val="20"/>
                <w:szCs w:val="20"/>
                <w:lang w:eastAsia="en-GB"/>
              </w:rPr>
            </w:pPr>
            <w:r w:rsidRPr="66BE24D1" w:rsidR="005C068A">
              <w:rPr>
                <w:rFonts w:eastAsia="Times New Roman" w:cs="Calibri" w:cstheme="minorAscii"/>
                <w:sz w:val="20"/>
                <w:szCs w:val="20"/>
                <w:lang w:eastAsia="en-GB"/>
              </w:rPr>
              <w:t xml:space="preserve">Maintain a Research Staff Development Steering Group, reporting to our Research Culture Steering Group, and Research and Innovation Board. Expand the remit of the ECR </w:t>
            </w:r>
            <w:r w:rsidRPr="66BE24D1" w:rsidR="6CB47FE3">
              <w:rPr>
                <w:rFonts w:eastAsia="Times New Roman" w:cs="Calibri" w:cstheme="minorAscii"/>
                <w:sz w:val="20"/>
                <w:szCs w:val="20"/>
                <w:lang w:eastAsia="en-GB"/>
              </w:rPr>
              <w:t>D</w:t>
            </w:r>
            <w:r w:rsidRPr="66BE24D1" w:rsidR="005C068A">
              <w:rPr>
                <w:rFonts w:eastAsia="Times New Roman" w:cs="Calibri" w:cstheme="minorAscii"/>
                <w:sz w:val="20"/>
                <w:szCs w:val="20"/>
                <w:lang w:eastAsia="en-GB"/>
              </w:rPr>
              <w:t xml:space="preserve">evelopment </w:t>
            </w:r>
            <w:r w:rsidRPr="66BE24D1" w:rsidR="4C6D0C52">
              <w:rPr>
                <w:rFonts w:eastAsia="Times New Roman" w:cs="Calibri" w:cstheme="minorAscii"/>
                <w:sz w:val="20"/>
                <w:szCs w:val="20"/>
                <w:lang w:eastAsia="en-GB"/>
              </w:rPr>
              <w:t>S</w:t>
            </w:r>
            <w:r w:rsidRPr="66BE24D1" w:rsidR="005C068A">
              <w:rPr>
                <w:rFonts w:eastAsia="Times New Roman" w:cs="Calibri" w:cstheme="minorAscii"/>
                <w:sz w:val="20"/>
                <w:szCs w:val="20"/>
                <w:lang w:eastAsia="en-GB"/>
              </w:rPr>
              <w:t xml:space="preserve">teering </w:t>
            </w:r>
            <w:r w:rsidRPr="66BE24D1" w:rsidR="03E2A021">
              <w:rPr>
                <w:rFonts w:eastAsia="Times New Roman" w:cs="Calibri" w:cstheme="minorAscii"/>
                <w:sz w:val="20"/>
                <w:szCs w:val="20"/>
                <w:lang w:eastAsia="en-GB"/>
              </w:rPr>
              <w:t>G</w:t>
            </w:r>
            <w:r w:rsidRPr="66BE24D1" w:rsidR="005C068A">
              <w:rPr>
                <w:rFonts w:eastAsia="Times New Roman" w:cs="Calibri" w:cstheme="minorAscii"/>
                <w:sz w:val="20"/>
                <w:szCs w:val="20"/>
                <w:lang w:eastAsia="en-GB"/>
              </w:rPr>
              <w:t>roup to include manager representation</w:t>
            </w:r>
            <w:r w:rsidRPr="66BE24D1" w:rsidR="00643EE5">
              <w:rPr>
                <w:rFonts w:eastAsia="Times New Roman" w:cs="Calibri" w:cstheme="minorAscii"/>
                <w:sz w:val="20"/>
                <w:szCs w:val="20"/>
                <w:lang w:eastAsia="en-GB"/>
              </w:rPr>
              <w:t>.</w:t>
            </w:r>
          </w:p>
        </w:tc>
        <w:tc>
          <w:tcPr>
            <w:tcW w:w="4847" w:type="dxa"/>
            <w:tcMar/>
          </w:tcPr>
          <w:p w:rsidRPr="005C068A" w:rsidR="005C068A" w:rsidDel="008B4275" w:rsidP="008A1B2D" w:rsidRDefault="005C068A" w14:paraId="37E801E9" w14:textId="17B79DCC">
            <w:pPr>
              <w:spacing w:before="100" w:beforeAutospacing="1" w:after="100" w:afterAutospacing="1"/>
              <w:rPr>
                <w:rFonts w:eastAsia="Times New Roman" w:cstheme="minorHAnsi"/>
                <w:sz w:val="20"/>
                <w:szCs w:val="20"/>
                <w:lang w:eastAsia="en-GB"/>
              </w:rPr>
            </w:pPr>
            <w:r w:rsidRPr="005C068A">
              <w:rPr>
                <w:rFonts w:eastAsia="Times New Roman" w:cstheme="minorHAnsi"/>
                <w:sz w:val="20"/>
                <w:szCs w:val="20"/>
                <w:lang w:eastAsia="en-GB"/>
              </w:rPr>
              <w:t xml:space="preserve">Quarterly meeting </w:t>
            </w:r>
            <w:r w:rsidR="008A1B2D">
              <w:rPr>
                <w:rFonts w:eastAsia="Times New Roman" w:cstheme="minorHAnsi"/>
                <w:sz w:val="20"/>
                <w:szCs w:val="20"/>
                <w:lang w:eastAsia="en-GB"/>
              </w:rPr>
              <w:t>to</w:t>
            </w:r>
            <w:r w:rsidRPr="005C068A">
              <w:rPr>
                <w:rFonts w:eastAsia="Times New Roman" w:cstheme="minorHAnsi"/>
                <w:sz w:val="20"/>
                <w:szCs w:val="20"/>
                <w:lang w:eastAsia="en-GB"/>
              </w:rPr>
              <w:t xml:space="preserve"> review actions and progress</w:t>
            </w:r>
            <w:r w:rsidR="008A1B2D">
              <w:rPr>
                <w:rFonts w:eastAsia="Times New Roman" w:cstheme="minorHAnsi"/>
                <w:sz w:val="20"/>
                <w:szCs w:val="20"/>
                <w:lang w:eastAsia="en-GB"/>
              </w:rPr>
              <w:t xml:space="preserve">, </w:t>
            </w:r>
            <w:proofErr w:type="gramStart"/>
            <w:r w:rsidR="008A1B2D">
              <w:rPr>
                <w:rFonts w:eastAsia="Times New Roman" w:cstheme="minorHAnsi"/>
                <w:sz w:val="20"/>
                <w:szCs w:val="20"/>
                <w:lang w:eastAsia="en-GB"/>
              </w:rPr>
              <w:t>minutes</w:t>
            </w:r>
            <w:proofErr w:type="gramEnd"/>
            <w:r w:rsidR="008A1B2D">
              <w:rPr>
                <w:rFonts w:eastAsia="Times New Roman" w:cstheme="minorHAnsi"/>
                <w:sz w:val="20"/>
                <w:szCs w:val="20"/>
                <w:lang w:eastAsia="en-GB"/>
              </w:rPr>
              <w:t xml:space="preserve"> and documents available in the </w:t>
            </w:r>
            <w:r w:rsidR="0075170A">
              <w:rPr>
                <w:rFonts w:eastAsia="Times New Roman" w:cstheme="minorHAnsi"/>
                <w:sz w:val="20"/>
                <w:szCs w:val="20"/>
                <w:lang w:eastAsia="en-GB"/>
              </w:rPr>
              <w:t>Teams space.</w:t>
            </w:r>
          </w:p>
          <w:p w:rsidRPr="005C068A" w:rsidR="005C068A" w:rsidP="005C068A" w:rsidRDefault="005C068A" w14:paraId="53859CE8" w14:textId="77777777">
            <w:pPr>
              <w:spacing w:beforeAutospacing="1" w:afterAutospacing="1"/>
              <w:rPr>
                <w:rFonts w:eastAsia="Times New Roman" w:cstheme="minorHAnsi"/>
                <w:b/>
                <w:bCs/>
                <w:sz w:val="20"/>
                <w:szCs w:val="20"/>
                <w:lang w:eastAsia="en-GB"/>
              </w:rPr>
            </w:pPr>
          </w:p>
        </w:tc>
        <w:tc>
          <w:tcPr>
            <w:tcW w:w="1206" w:type="dxa"/>
            <w:tcMar/>
          </w:tcPr>
          <w:p w:rsidRPr="005C068A" w:rsidR="005C068A" w:rsidP="008A1B2D" w:rsidRDefault="005C068A" w14:paraId="47E161A6" w14:textId="5A9E2C0C">
            <w:pPr>
              <w:spacing w:beforeAutospacing="1" w:afterAutospacing="1"/>
              <w:jc w:val="center"/>
              <w:rPr>
                <w:rFonts w:eastAsia="Times New Roman" w:cstheme="minorHAnsi"/>
                <w:b/>
                <w:bCs/>
                <w:sz w:val="20"/>
                <w:szCs w:val="20"/>
                <w:lang w:eastAsia="en-GB"/>
              </w:rPr>
            </w:pPr>
            <w:r w:rsidRPr="005C068A">
              <w:rPr>
                <w:rFonts w:eastAsia="Times New Roman" w:cstheme="minorHAnsi"/>
                <w:sz w:val="20"/>
                <w:szCs w:val="20"/>
                <w:lang w:eastAsia="en-GB"/>
              </w:rPr>
              <w:t>Ongoing</w:t>
            </w:r>
          </w:p>
        </w:tc>
        <w:tc>
          <w:tcPr>
            <w:tcW w:w="1590" w:type="dxa"/>
            <w:tcMar/>
          </w:tcPr>
          <w:p w:rsidRPr="005C068A" w:rsidR="005C068A" w:rsidP="008A1B2D" w:rsidRDefault="005C068A" w14:paraId="2C6BF054" w14:textId="1B457135">
            <w:pPr>
              <w:spacing w:beforeAutospacing="1" w:afterAutospacing="1"/>
              <w:jc w:val="center"/>
              <w:rPr>
                <w:rFonts w:eastAsia="Times New Roman" w:cstheme="minorHAnsi"/>
                <w:b/>
                <w:bCs/>
                <w:sz w:val="20"/>
                <w:szCs w:val="20"/>
                <w:lang w:eastAsia="en-GB"/>
              </w:rPr>
            </w:pPr>
            <w:r w:rsidRPr="005C068A">
              <w:rPr>
                <w:rFonts w:cstheme="minorHAnsi"/>
                <w:sz w:val="20"/>
                <w:szCs w:val="20"/>
              </w:rPr>
              <w:t>OD&amp;PL</w:t>
            </w:r>
            <w:r w:rsidR="008A1B2D">
              <w:rPr>
                <w:rFonts w:cstheme="minorHAnsi"/>
                <w:sz w:val="20"/>
                <w:szCs w:val="20"/>
              </w:rPr>
              <w:t>, ECRDSG</w:t>
            </w:r>
          </w:p>
        </w:tc>
        <w:tc>
          <w:tcPr>
            <w:tcW w:w="1635" w:type="dxa"/>
            <w:tcMar/>
          </w:tcPr>
          <w:p w:rsidR="005C068A" w:rsidP="005C068A" w:rsidRDefault="005C068A" w14:paraId="43EF83E2" w14:textId="77777777">
            <w:pPr>
              <w:spacing w:beforeAutospacing="1" w:afterAutospacing="1"/>
              <w:rPr>
                <w:rFonts w:eastAsia="Times New Roman" w:cstheme="minorHAnsi"/>
                <w:b/>
                <w:bCs/>
                <w:sz w:val="28"/>
                <w:szCs w:val="28"/>
                <w:lang w:eastAsia="en-GB"/>
              </w:rPr>
            </w:pPr>
          </w:p>
        </w:tc>
        <w:tc>
          <w:tcPr>
            <w:tcW w:w="1155" w:type="dxa"/>
            <w:tcMar/>
          </w:tcPr>
          <w:p w:rsidR="005C068A" w:rsidP="005C068A" w:rsidRDefault="005C068A" w14:paraId="56A345E0" w14:textId="77777777">
            <w:pPr>
              <w:spacing w:beforeAutospacing="1" w:afterAutospacing="1"/>
              <w:rPr>
                <w:rFonts w:eastAsia="Times New Roman" w:cstheme="minorHAnsi"/>
                <w:b/>
                <w:bCs/>
                <w:sz w:val="28"/>
                <w:szCs w:val="28"/>
                <w:lang w:eastAsia="en-GB"/>
              </w:rPr>
            </w:pPr>
          </w:p>
        </w:tc>
      </w:tr>
      <w:tr w:rsidR="0030358E" w:rsidTr="747ABB72" w14:paraId="523B2474" w14:textId="77777777">
        <w:tc>
          <w:tcPr>
            <w:tcW w:w="14645" w:type="dxa"/>
            <w:gridSpan w:val="6"/>
            <w:shd w:val="clear" w:color="auto" w:fill="B3D5AB" w:themeFill="accent4" w:themeFillTint="66"/>
            <w:tcMar/>
          </w:tcPr>
          <w:p w:rsidRPr="00A4506D" w:rsidR="0030358E" w:rsidP="00095CAD" w:rsidRDefault="0030358E" w14:paraId="71C94A7A" w14:textId="294085B0">
            <w:pPr>
              <w:spacing w:beforeAutospacing="1" w:afterAutospacing="1"/>
              <w:rPr>
                <w:rFonts w:eastAsia="Times New Roman" w:cstheme="minorHAnsi"/>
                <w:b/>
                <w:bCs/>
                <w:lang w:eastAsia="en-GB"/>
              </w:rPr>
            </w:pPr>
            <w:r w:rsidRPr="00A4506D">
              <w:rPr>
                <w:rFonts w:cstheme="minorHAnsi"/>
                <w:b/>
                <w:bCs/>
              </w:rPr>
              <w:t>Leeds will ensure that institutional policies and practices relevant to researchers are inclusive, equitable and transparent, and are well-communicated to researchers and their managers</w:t>
            </w:r>
            <w:r w:rsidRPr="00A4506D" w:rsidR="001730F0">
              <w:rPr>
                <w:rFonts w:cstheme="minorHAnsi"/>
                <w:b/>
                <w:bCs/>
              </w:rPr>
              <w:t xml:space="preserve"> (ECI2)</w:t>
            </w:r>
          </w:p>
        </w:tc>
      </w:tr>
      <w:tr w:rsidR="001730F0" w:rsidTr="747ABB72" w14:paraId="5AD44379" w14:textId="77777777">
        <w:tc>
          <w:tcPr>
            <w:tcW w:w="4212" w:type="dxa"/>
            <w:tcMar/>
          </w:tcPr>
          <w:p w:rsidRPr="001730F0" w:rsidR="001730F0" w:rsidP="001730F0" w:rsidRDefault="001730F0" w14:paraId="04315C4C" w14:textId="0BE491F0">
            <w:pPr>
              <w:spacing w:beforeAutospacing="1" w:afterAutospacing="1"/>
              <w:rPr>
                <w:rFonts w:eastAsia="Times New Roman" w:cstheme="minorHAnsi"/>
                <w:b/>
                <w:bCs/>
                <w:sz w:val="20"/>
                <w:szCs w:val="20"/>
                <w:lang w:eastAsia="en-GB"/>
              </w:rPr>
            </w:pPr>
            <w:r w:rsidRPr="001730F0">
              <w:rPr>
                <w:rFonts w:cstheme="minorHAnsi"/>
                <w:sz w:val="20"/>
                <w:szCs w:val="20"/>
              </w:rPr>
              <w:t xml:space="preserve">Create a new version of our </w:t>
            </w:r>
            <w:proofErr w:type="spellStart"/>
            <w:r w:rsidRPr="001730F0">
              <w:rPr>
                <w:rFonts w:cstheme="minorHAnsi"/>
                <w:sz w:val="20"/>
                <w:szCs w:val="20"/>
              </w:rPr>
              <w:t>UoL</w:t>
            </w:r>
            <w:proofErr w:type="spellEnd"/>
            <w:r w:rsidRPr="001730F0">
              <w:rPr>
                <w:rFonts w:cstheme="minorHAnsi"/>
                <w:sz w:val="20"/>
                <w:szCs w:val="20"/>
              </w:rPr>
              <w:t xml:space="preserve"> Guidance on the Employability of Research Staff based on the Concordat and our Fairer Futures Initiative</w:t>
            </w:r>
            <w:r w:rsidR="00643EE5">
              <w:rPr>
                <w:rFonts w:cstheme="minorHAnsi"/>
                <w:sz w:val="20"/>
                <w:szCs w:val="20"/>
              </w:rPr>
              <w:t>.</w:t>
            </w:r>
          </w:p>
        </w:tc>
        <w:tc>
          <w:tcPr>
            <w:tcW w:w="4847" w:type="dxa"/>
            <w:tcMar/>
          </w:tcPr>
          <w:p w:rsidRPr="00DE0035" w:rsidR="001730F0" w:rsidP="00643EE5" w:rsidRDefault="001730F0" w14:paraId="74AE9238" w14:textId="57371E16">
            <w:pPr>
              <w:rPr>
                <w:rFonts w:cstheme="minorHAnsi"/>
                <w:color w:val="000000" w:themeColor="text1"/>
                <w:sz w:val="20"/>
                <w:szCs w:val="20"/>
              </w:rPr>
            </w:pPr>
            <w:r w:rsidRPr="00E14DAD">
              <w:rPr>
                <w:rFonts w:cstheme="minorHAnsi"/>
                <w:sz w:val="20"/>
                <w:szCs w:val="20"/>
              </w:rPr>
              <w:t>Publication on our researcher support website (https://researchersupport.leeds.ac.uk/) with communication and dissemination to ensure wide awareness and understanding.  Monitor access analytics</w:t>
            </w:r>
            <w:r w:rsidR="00E14DAD">
              <w:rPr>
                <w:rFonts w:cstheme="minorHAnsi"/>
                <w:sz w:val="20"/>
                <w:szCs w:val="20"/>
              </w:rPr>
              <w:t xml:space="preserve"> and evaluate </w:t>
            </w:r>
            <w:r w:rsidR="00DE0035">
              <w:rPr>
                <w:rFonts w:cstheme="minorHAnsi"/>
                <w:sz w:val="20"/>
                <w:szCs w:val="20"/>
              </w:rPr>
              <w:t xml:space="preserve">feedback to ensure </w:t>
            </w:r>
            <w:r w:rsidR="007C6E68">
              <w:rPr>
                <w:rFonts w:cstheme="minorHAnsi"/>
                <w:sz w:val="20"/>
                <w:szCs w:val="20"/>
              </w:rPr>
              <w:t>it</w:t>
            </w:r>
            <w:r w:rsidR="00DE0035">
              <w:rPr>
                <w:rFonts w:cstheme="minorHAnsi"/>
                <w:sz w:val="20"/>
                <w:szCs w:val="20"/>
              </w:rPr>
              <w:t xml:space="preserve"> meets </w:t>
            </w:r>
            <w:r w:rsidR="007C6E68">
              <w:rPr>
                <w:rFonts w:cstheme="minorHAnsi"/>
                <w:sz w:val="20"/>
                <w:szCs w:val="20"/>
              </w:rPr>
              <w:t>user</w:t>
            </w:r>
            <w:r w:rsidR="00DE0035">
              <w:rPr>
                <w:rFonts w:cstheme="minorHAnsi"/>
                <w:sz w:val="20"/>
                <w:szCs w:val="20"/>
              </w:rPr>
              <w:t xml:space="preserve"> needs</w:t>
            </w:r>
            <w:r w:rsidRPr="00FE4668">
              <w:rPr>
                <w:rFonts w:cstheme="minorHAnsi"/>
                <w:sz w:val="20"/>
                <w:szCs w:val="20"/>
              </w:rPr>
              <w:t>.</w:t>
            </w:r>
            <w:r w:rsidRPr="002F6FC9">
              <w:rPr>
                <w:rFonts w:cstheme="minorHAnsi"/>
                <w:sz w:val="16"/>
                <w:szCs w:val="16"/>
              </w:rPr>
              <w:t xml:space="preserve"> </w:t>
            </w:r>
            <w:r w:rsidRPr="00DE0035" w:rsidR="00DE0035">
              <w:rPr>
                <w:rFonts w:cstheme="minorHAnsi"/>
                <w:color w:val="000000" w:themeColor="text1"/>
                <w:sz w:val="20"/>
                <w:szCs w:val="20"/>
              </w:rPr>
              <w:t>Progress is dependent on the delivery of Fairer Futures</w:t>
            </w:r>
            <w:r w:rsidR="00DE0035">
              <w:rPr>
                <w:rFonts w:cstheme="minorHAnsi"/>
                <w:color w:val="000000" w:themeColor="text1"/>
                <w:sz w:val="20"/>
                <w:szCs w:val="20"/>
              </w:rPr>
              <w:t>.</w:t>
            </w:r>
          </w:p>
        </w:tc>
        <w:tc>
          <w:tcPr>
            <w:tcW w:w="1206" w:type="dxa"/>
            <w:tcMar/>
          </w:tcPr>
          <w:p w:rsidRPr="00DE0035" w:rsidR="001730F0" w:rsidP="001730F0" w:rsidRDefault="00B44912" w14:paraId="75C769C0" w14:textId="2D34C8AB">
            <w:pPr>
              <w:jc w:val="center"/>
              <w:rPr>
                <w:rFonts w:cstheme="minorHAnsi"/>
                <w:color w:val="000000" w:themeColor="text1"/>
                <w:sz w:val="20"/>
                <w:szCs w:val="20"/>
              </w:rPr>
            </w:pPr>
            <w:r w:rsidRPr="00DE0035">
              <w:rPr>
                <w:rFonts w:cstheme="minorHAnsi"/>
                <w:color w:val="000000" w:themeColor="text1"/>
                <w:sz w:val="20"/>
                <w:szCs w:val="20"/>
              </w:rPr>
              <w:t xml:space="preserve">December 2023  </w:t>
            </w:r>
          </w:p>
          <w:p w:rsidRPr="00DE0035" w:rsidR="001730F0" w:rsidP="001730F0" w:rsidRDefault="001730F0" w14:paraId="682C5A8A" w14:textId="77777777">
            <w:pPr>
              <w:spacing w:beforeAutospacing="1" w:afterAutospacing="1"/>
              <w:rPr>
                <w:rFonts w:eastAsia="Times New Roman" w:cstheme="minorHAnsi"/>
                <w:b/>
                <w:bCs/>
                <w:color w:val="000000" w:themeColor="text1"/>
                <w:sz w:val="20"/>
                <w:szCs w:val="20"/>
                <w:lang w:eastAsia="en-GB"/>
              </w:rPr>
            </w:pPr>
          </w:p>
        </w:tc>
        <w:tc>
          <w:tcPr>
            <w:tcW w:w="1590" w:type="dxa"/>
            <w:tcMar/>
          </w:tcPr>
          <w:p w:rsidRPr="00DE0035" w:rsidR="001730F0" w:rsidP="747ABB72" w:rsidRDefault="001730F0" w14:paraId="089A4511" w14:textId="7E30CFE6">
            <w:pPr>
              <w:spacing w:beforeAutospacing="on" w:afterAutospacing="on"/>
              <w:jc w:val="center"/>
              <w:rPr>
                <w:rFonts w:eastAsia="Times New Roman" w:cs="Calibri" w:cstheme="minorAscii"/>
                <w:b w:val="1"/>
                <w:bCs w:val="1"/>
                <w:color w:val="000000" w:themeColor="text1"/>
                <w:sz w:val="20"/>
                <w:szCs w:val="20"/>
                <w:lang w:eastAsia="en-GB"/>
              </w:rPr>
            </w:pPr>
            <w:r w:rsidRPr="747ABB72" w:rsidR="001730F0">
              <w:rPr>
                <w:rFonts w:cs="Calibri" w:cstheme="minorAscii"/>
                <w:color w:val="000000" w:themeColor="text1" w:themeTint="FF" w:themeShade="FF"/>
                <w:sz w:val="20"/>
                <w:szCs w:val="20"/>
              </w:rPr>
              <w:t>HR, OD&amp;PL</w:t>
            </w:r>
          </w:p>
        </w:tc>
        <w:tc>
          <w:tcPr>
            <w:tcW w:w="1635" w:type="dxa"/>
            <w:tcMar/>
          </w:tcPr>
          <w:p w:rsidR="001730F0" w:rsidP="001730F0" w:rsidRDefault="001730F0" w14:paraId="215843FE" w14:textId="50C70E5D">
            <w:pPr>
              <w:spacing w:beforeAutospacing="1" w:afterAutospacing="1"/>
              <w:rPr>
                <w:rFonts w:eastAsia="Times New Roman" w:cstheme="minorHAnsi"/>
                <w:b/>
                <w:bCs/>
                <w:sz w:val="28"/>
                <w:szCs w:val="28"/>
                <w:lang w:eastAsia="en-GB"/>
              </w:rPr>
            </w:pPr>
          </w:p>
        </w:tc>
        <w:tc>
          <w:tcPr>
            <w:tcW w:w="1155" w:type="dxa"/>
            <w:tcMar/>
          </w:tcPr>
          <w:p w:rsidR="001730F0" w:rsidP="001730F0" w:rsidRDefault="001730F0" w14:paraId="52351E32" w14:textId="77777777">
            <w:pPr>
              <w:spacing w:beforeAutospacing="1" w:afterAutospacing="1"/>
              <w:rPr>
                <w:rFonts w:eastAsia="Times New Roman" w:cstheme="minorHAnsi"/>
                <w:b/>
                <w:bCs/>
                <w:sz w:val="28"/>
                <w:szCs w:val="28"/>
                <w:lang w:eastAsia="en-GB"/>
              </w:rPr>
            </w:pPr>
          </w:p>
        </w:tc>
      </w:tr>
      <w:tr w:rsidR="007C6E68" w:rsidTr="747ABB72" w14:paraId="4905EE50" w14:textId="77777777">
        <w:tc>
          <w:tcPr>
            <w:tcW w:w="14645" w:type="dxa"/>
            <w:gridSpan w:val="6"/>
            <w:shd w:val="clear" w:color="auto" w:fill="B3D5AB" w:themeFill="accent4" w:themeFillTint="66"/>
            <w:tcMar/>
          </w:tcPr>
          <w:p w:rsidRPr="00A4506D" w:rsidR="00BA4C3A" w:rsidP="00BA4C3A" w:rsidRDefault="00BA4C3A" w14:paraId="6E1B762D" w14:textId="77777777">
            <w:pPr>
              <w:rPr>
                <w:rFonts w:eastAsia="Times New Roman" w:cstheme="minorHAnsi"/>
                <w:b/>
                <w:bCs/>
                <w:color w:val="000000" w:themeColor="text1"/>
                <w:lang w:eastAsia="en-GB"/>
              </w:rPr>
            </w:pPr>
            <w:r w:rsidRPr="00A4506D">
              <w:rPr>
                <w:rFonts w:eastAsia="Times New Roman" w:cstheme="minorHAnsi"/>
                <w:b/>
                <w:bCs/>
                <w:color w:val="000000" w:themeColor="text1"/>
                <w:lang w:eastAsia="en-GB"/>
              </w:rPr>
              <w:t>Leeds will regularly review and report on the quality of the research environment and culture, including seeking feedback from researchers, and use the outcomes to improve institutional practices.</w:t>
            </w:r>
          </w:p>
          <w:p w:rsidRPr="00643EE5" w:rsidR="007C6E68" w:rsidP="007C6E68" w:rsidRDefault="00BA4C3A" w14:paraId="289DCE74" w14:textId="347D824F">
            <w:pPr>
              <w:rPr>
                <w:rFonts w:eastAsia="Times New Roman" w:cstheme="minorHAnsi"/>
                <w:b/>
                <w:bCs/>
                <w:color w:val="000000" w:themeColor="text1"/>
                <w:sz w:val="20"/>
                <w:szCs w:val="20"/>
                <w:lang w:eastAsia="en-GB"/>
              </w:rPr>
            </w:pPr>
            <w:r w:rsidRPr="00A4506D">
              <w:rPr>
                <w:rFonts w:eastAsia="Arial" w:cstheme="minorHAnsi"/>
                <w:b/>
                <w:bCs/>
                <w:color w:val="000000" w:themeColor="text1"/>
              </w:rPr>
              <w:t xml:space="preserve">Both Managers and </w:t>
            </w:r>
            <w:r w:rsidRPr="008450A9">
              <w:rPr>
                <w:rFonts w:eastAsia="Arial" w:cstheme="minorHAnsi"/>
                <w:b/>
                <w:bCs/>
                <w:color w:val="000000" w:themeColor="text1"/>
                <w:shd w:val="clear" w:color="auto" w:fill="B3D5AB" w:themeFill="accent4" w:themeFillTint="66"/>
              </w:rPr>
              <w:t>Researchers will engage with opportunities to contribute to policy development aimed at creating a more positive research environment and culture within their institution (</w:t>
            </w:r>
            <w:r w:rsidRPr="008450A9" w:rsidR="007C6E68">
              <w:rPr>
                <w:rFonts w:cstheme="minorHAnsi"/>
                <w:b/>
                <w:bCs/>
                <w:shd w:val="clear" w:color="auto" w:fill="B3D5AB" w:themeFill="accent4" w:themeFillTint="66"/>
              </w:rPr>
              <w:t>ECI6/ECM5/ECR5)</w:t>
            </w:r>
          </w:p>
        </w:tc>
      </w:tr>
      <w:tr w:rsidR="00643EE5" w:rsidTr="747ABB72" w14:paraId="66194B9D" w14:textId="77777777">
        <w:tc>
          <w:tcPr>
            <w:tcW w:w="4212" w:type="dxa"/>
            <w:tcMar/>
          </w:tcPr>
          <w:p w:rsidRPr="00082987" w:rsidR="00643EE5" w:rsidP="66BE24D1" w:rsidRDefault="00643EE5" w14:paraId="449CFE7D" w14:textId="78A78DB5">
            <w:pPr>
              <w:spacing w:beforeAutospacing="on" w:afterAutospacing="on"/>
              <w:rPr>
                <w:rFonts w:eastAsia="Times New Roman" w:cs="Calibri" w:cstheme="minorAscii"/>
                <w:sz w:val="20"/>
                <w:szCs w:val="20"/>
                <w:lang w:eastAsia="en-GB"/>
              </w:rPr>
            </w:pPr>
            <w:r w:rsidRPr="66BE24D1" w:rsidR="00643EE5">
              <w:rPr>
                <w:rFonts w:cs="Calibri" w:cstheme="minorAscii"/>
                <w:sz w:val="20"/>
                <w:szCs w:val="20"/>
              </w:rPr>
              <w:t xml:space="preserve">Hold 2 open discussions a year with senior leaders including the DVCs, Dean of Research Culture, Chair of the Research Staff Development Steering </w:t>
            </w:r>
            <w:r w:rsidRPr="66BE24D1" w:rsidR="313BC957">
              <w:rPr>
                <w:rFonts w:cs="Calibri" w:cstheme="minorAscii"/>
                <w:sz w:val="20"/>
                <w:szCs w:val="20"/>
              </w:rPr>
              <w:t>G</w:t>
            </w:r>
            <w:r w:rsidRPr="66BE24D1" w:rsidR="00643EE5">
              <w:rPr>
                <w:rFonts w:cs="Calibri" w:cstheme="minorAscii"/>
                <w:sz w:val="20"/>
                <w:szCs w:val="20"/>
              </w:rPr>
              <w:t>roup and HR</w:t>
            </w:r>
            <w:r w:rsidRPr="66BE24D1" w:rsidR="00A57F1E">
              <w:rPr>
                <w:rFonts w:cs="Calibri" w:cstheme="minorAscii"/>
                <w:sz w:val="20"/>
                <w:szCs w:val="20"/>
              </w:rPr>
              <w:t>.</w:t>
            </w:r>
          </w:p>
        </w:tc>
        <w:tc>
          <w:tcPr>
            <w:tcW w:w="4847" w:type="dxa"/>
            <w:tcMar/>
          </w:tcPr>
          <w:p w:rsidRPr="00082987" w:rsidR="00643EE5" w:rsidP="00643EE5" w:rsidRDefault="00643EE5" w14:paraId="55DBE3B7" w14:textId="2E5906F4">
            <w:pPr>
              <w:spacing w:beforeAutospacing="1" w:afterAutospacing="1"/>
              <w:rPr>
                <w:rFonts w:eastAsia="Times New Roman" w:cstheme="minorHAnsi"/>
                <w:sz w:val="20"/>
                <w:szCs w:val="20"/>
                <w:lang w:eastAsia="en-GB"/>
              </w:rPr>
            </w:pPr>
            <w:r w:rsidRPr="00082987">
              <w:rPr>
                <w:rFonts w:eastAsia="Times New Roman" w:cstheme="minorHAnsi"/>
                <w:color w:val="000000" w:themeColor="text1"/>
                <w:sz w:val="20"/>
                <w:szCs w:val="20"/>
                <w:lang w:eastAsia="en-GB"/>
              </w:rPr>
              <w:t>Successful events evidenced by attendance figures (40-50 ECRs per event). Topics raised at these fora feed into planning and development, and participants receive feedback on any resulting actions</w:t>
            </w:r>
            <w:r w:rsidR="00A57F1E">
              <w:rPr>
                <w:rFonts w:eastAsia="Times New Roman" w:cstheme="minorHAnsi"/>
                <w:color w:val="000000" w:themeColor="text1"/>
                <w:sz w:val="20"/>
                <w:szCs w:val="20"/>
                <w:lang w:eastAsia="en-GB"/>
              </w:rPr>
              <w:t>.</w:t>
            </w:r>
          </w:p>
        </w:tc>
        <w:tc>
          <w:tcPr>
            <w:tcW w:w="1206" w:type="dxa"/>
            <w:tcMar/>
          </w:tcPr>
          <w:p w:rsidRPr="00082987" w:rsidR="00643EE5" w:rsidP="00A305C6" w:rsidRDefault="00643EE5" w14:paraId="6FBBC94E" w14:textId="24BEE698">
            <w:pPr>
              <w:spacing w:beforeAutospacing="1" w:afterAutospacing="1"/>
              <w:jc w:val="center"/>
              <w:rPr>
                <w:rFonts w:eastAsia="Times New Roman" w:cstheme="minorHAnsi"/>
                <w:sz w:val="20"/>
                <w:szCs w:val="20"/>
                <w:lang w:eastAsia="en-GB"/>
              </w:rPr>
            </w:pPr>
            <w:r w:rsidRPr="00082987">
              <w:rPr>
                <w:rFonts w:eastAsia="Times New Roman" w:cstheme="minorHAnsi"/>
                <w:color w:val="000000" w:themeColor="text1"/>
                <w:sz w:val="20"/>
                <w:szCs w:val="20"/>
                <w:lang w:eastAsia="en-GB"/>
              </w:rPr>
              <w:t>Ongoing - 2 per year</w:t>
            </w:r>
          </w:p>
        </w:tc>
        <w:tc>
          <w:tcPr>
            <w:tcW w:w="1590" w:type="dxa"/>
            <w:tcMar/>
          </w:tcPr>
          <w:p w:rsidRPr="00082987" w:rsidR="00643EE5" w:rsidP="00A305C6" w:rsidRDefault="00082987" w14:paraId="1226AFC6" w14:textId="56D9D2EA">
            <w:pPr>
              <w:spacing w:beforeAutospacing="1" w:afterAutospacing="1"/>
              <w:jc w:val="center"/>
              <w:rPr>
                <w:rFonts w:eastAsia="Times New Roman" w:cstheme="minorHAnsi"/>
                <w:sz w:val="20"/>
                <w:szCs w:val="20"/>
                <w:lang w:eastAsia="en-GB"/>
              </w:rPr>
            </w:pPr>
            <w:r w:rsidRPr="00082987">
              <w:rPr>
                <w:rFonts w:eastAsia="Times New Roman" w:cstheme="minorHAnsi"/>
                <w:sz w:val="20"/>
                <w:szCs w:val="20"/>
                <w:lang w:eastAsia="en-GB"/>
              </w:rPr>
              <w:t>OD&amp;PL</w:t>
            </w:r>
          </w:p>
        </w:tc>
        <w:tc>
          <w:tcPr>
            <w:tcW w:w="1635" w:type="dxa"/>
            <w:tcMar/>
          </w:tcPr>
          <w:p w:rsidR="00643EE5" w:rsidP="00643EE5" w:rsidRDefault="00643EE5" w14:paraId="7131EAE9" w14:textId="77777777">
            <w:pPr>
              <w:spacing w:beforeAutospacing="1" w:afterAutospacing="1"/>
              <w:rPr>
                <w:rFonts w:eastAsia="Times New Roman" w:cstheme="minorHAnsi"/>
                <w:b/>
                <w:bCs/>
                <w:sz w:val="28"/>
                <w:szCs w:val="28"/>
                <w:lang w:eastAsia="en-GB"/>
              </w:rPr>
            </w:pPr>
          </w:p>
        </w:tc>
        <w:tc>
          <w:tcPr>
            <w:tcW w:w="1155" w:type="dxa"/>
            <w:tcMar/>
          </w:tcPr>
          <w:p w:rsidR="00643EE5" w:rsidP="00643EE5" w:rsidRDefault="00643EE5" w14:paraId="230DDE63" w14:textId="77777777">
            <w:pPr>
              <w:spacing w:beforeAutospacing="1" w:afterAutospacing="1"/>
              <w:rPr>
                <w:rFonts w:eastAsia="Times New Roman" w:cstheme="minorHAnsi"/>
                <w:b/>
                <w:bCs/>
                <w:sz w:val="28"/>
                <w:szCs w:val="28"/>
                <w:lang w:eastAsia="en-GB"/>
              </w:rPr>
            </w:pPr>
          </w:p>
        </w:tc>
      </w:tr>
      <w:tr w:rsidR="00082987" w:rsidTr="747ABB72" w14:paraId="1432EDFC" w14:textId="77777777">
        <w:tc>
          <w:tcPr>
            <w:tcW w:w="4212" w:type="dxa"/>
            <w:tcMar/>
          </w:tcPr>
          <w:p w:rsidRPr="00082987" w:rsidR="00082987" w:rsidP="00082987" w:rsidRDefault="00082987" w14:paraId="16CBC322" w14:textId="6BB07441">
            <w:pPr>
              <w:spacing w:beforeAutospacing="1" w:afterAutospacing="1"/>
              <w:rPr>
                <w:rFonts w:eastAsia="Times New Roman" w:cstheme="minorHAnsi"/>
                <w:sz w:val="20"/>
                <w:szCs w:val="20"/>
                <w:lang w:eastAsia="en-GB"/>
              </w:rPr>
            </w:pPr>
            <w:r w:rsidRPr="00082987">
              <w:rPr>
                <w:rFonts w:cstheme="minorHAnsi"/>
                <w:sz w:val="20"/>
                <w:szCs w:val="20"/>
              </w:rPr>
              <w:t xml:space="preserve">Introduce an annual </w:t>
            </w:r>
            <w:proofErr w:type="spellStart"/>
            <w:r w:rsidRPr="00082987">
              <w:rPr>
                <w:rFonts w:cstheme="minorHAnsi"/>
                <w:sz w:val="20"/>
                <w:szCs w:val="20"/>
              </w:rPr>
              <w:t>UoL</w:t>
            </w:r>
            <w:proofErr w:type="spellEnd"/>
            <w:r w:rsidRPr="00082987">
              <w:rPr>
                <w:rFonts w:cstheme="minorHAnsi"/>
                <w:sz w:val="20"/>
                <w:szCs w:val="20"/>
              </w:rPr>
              <w:t xml:space="preserve"> research staff survey to gather more detailed responses and increase response rates, in addition to pulse surveys and University wide surveys.  Surveys will be aligned to avoid excessive repetition</w:t>
            </w:r>
            <w:r w:rsidR="00A57F1E">
              <w:rPr>
                <w:rFonts w:cstheme="minorHAnsi"/>
                <w:sz w:val="20"/>
                <w:szCs w:val="20"/>
              </w:rPr>
              <w:t>.</w:t>
            </w:r>
          </w:p>
        </w:tc>
        <w:tc>
          <w:tcPr>
            <w:tcW w:w="4847" w:type="dxa"/>
            <w:tcMar/>
          </w:tcPr>
          <w:p w:rsidRPr="0089174D" w:rsidR="00082987" w:rsidP="0089174D" w:rsidRDefault="00082987" w14:paraId="2209B962" w14:textId="3C5909C8">
            <w:pPr>
              <w:spacing w:before="100" w:beforeAutospacing="1" w:after="100" w:afterAutospacing="1"/>
              <w:rPr>
                <w:rFonts w:eastAsia="Times New Roman" w:cstheme="minorHAnsi"/>
                <w:color w:val="000000" w:themeColor="text1"/>
                <w:sz w:val="20"/>
                <w:szCs w:val="20"/>
                <w:lang w:eastAsia="en-GB"/>
              </w:rPr>
            </w:pPr>
            <w:r w:rsidRPr="00082987">
              <w:rPr>
                <w:rFonts w:eastAsia="Times New Roman" w:cstheme="minorHAnsi"/>
                <w:color w:val="000000" w:themeColor="text1"/>
                <w:sz w:val="20"/>
                <w:szCs w:val="20"/>
                <w:lang w:eastAsia="en-GB"/>
              </w:rPr>
              <w:t>1 per year, data on uptake and analysis of feedback</w:t>
            </w:r>
            <w:r w:rsidR="0089174D">
              <w:rPr>
                <w:rFonts w:eastAsia="Times New Roman" w:cstheme="minorHAnsi"/>
                <w:color w:val="000000" w:themeColor="text1"/>
                <w:sz w:val="20"/>
                <w:szCs w:val="20"/>
                <w:lang w:eastAsia="en-GB"/>
              </w:rPr>
              <w:t xml:space="preserve">. </w:t>
            </w:r>
            <w:r w:rsidRPr="00082987">
              <w:rPr>
                <w:rFonts w:cstheme="minorHAnsi"/>
                <w:sz w:val="20"/>
                <w:szCs w:val="20"/>
              </w:rPr>
              <w:t>Completion of the survey aiming for 50% response rate; review of outcomes to inform continuous improvement, overseen by the ECR Steering Group and communicated to stakeholders</w:t>
            </w:r>
            <w:r w:rsidR="0089174D">
              <w:rPr>
                <w:rFonts w:cstheme="minorHAnsi"/>
                <w:sz w:val="20"/>
                <w:szCs w:val="20"/>
              </w:rPr>
              <w:t>.</w:t>
            </w:r>
          </w:p>
        </w:tc>
        <w:tc>
          <w:tcPr>
            <w:tcW w:w="1206" w:type="dxa"/>
            <w:tcMar/>
          </w:tcPr>
          <w:p w:rsidRPr="00146054" w:rsidR="00082987" w:rsidP="00A305C6" w:rsidRDefault="0013295B" w14:paraId="4A1EBF96" w14:textId="53C26B1A">
            <w:pPr>
              <w:spacing w:before="100" w:beforeAutospacing="1" w:after="100" w:afterAutospacing="1"/>
              <w:jc w:val="center"/>
              <w:rPr>
                <w:rFonts w:eastAsia="Times New Roman" w:cstheme="minorHAnsi"/>
                <w:color w:val="000000" w:themeColor="text1"/>
                <w:sz w:val="20"/>
                <w:szCs w:val="20"/>
                <w:lang w:eastAsia="en-GB"/>
              </w:rPr>
            </w:pPr>
            <w:r w:rsidRPr="00146054">
              <w:rPr>
                <w:rFonts w:eastAsia="Times New Roman" w:cstheme="minorHAnsi"/>
                <w:color w:val="000000" w:themeColor="text1"/>
                <w:sz w:val="20"/>
                <w:szCs w:val="20"/>
                <w:lang w:eastAsia="en-GB"/>
              </w:rPr>
              <w:t>Initial survey</w:t>
            </w:r>
            <w:r w:rsidRPr="00146054" w:rsidR="008450A9">
              <w:rPr>
                <w:rFonts w:eastAsia="Times New Roman" w:cstheme="minorHAnsi"/>
                <w:color w:val="000000" w:themeColor="text1"/>
                <w:sz w:val="20"/>
                <w:szCs w:val="20"/>
                <w:lang w:eastAsia="en-GB"/>
              </w:rPr>
              <w:t xml:space="preserve"> </w:t>
            </w:r>
            <w:r w:rsidRPr="00146054">
              <w:rPr>
                <w:rFonts w:eastAsia="Times New Roman" w:cstheme="minorHAnsi"/>
                <w:color w:val="000000" w:themeColor="text1"/>
                <w:sz w:val="20"/>
                <w:szCs w:val="20"/>
                <w:lang w:eastAsia="en-GB"/>
              </w:rPr>
              <w:lastRenderedPageBreak/>
              <w:t>September</w:t>
            </w:r>
            <w:r w:rsidRPr="00146054" w:rsidR="00082987">
              <w:rPr>
                <w:rFonts w:eastAsia="Times New Roman" w:cstheme="minorHAnsi"/>
                <w:color w:val="000000" w:themeColor="text1"/>
                <w:sz w:val="20"/>
                <w:szCs w:val="20"/>
                <w:lang w:eastAsia="en-GB"/>
              </w:rPr>
              <w:t xml:space="preserve"> 2023</w:t>
            </w:r>
          </w:p>
          <w:p w:rsidRPr="00146054" w:rsidR="00082987" w:rsidP="00A305C6" w:rsidRDefault="00082987" w14:paraId="6A19A9C2" w14:textId="77777777">
            <w:pPr>
              <w:spacing w:beforeAutospacing="1" w:afterAutospacing="1"/>
              <w:jc w:val="center"/>
              <w:rPr>
                <w:rFonts w:eastAsia="Times New Roman" w:cstheme="minorHAnsi"/>
                <w:sz w:val="20"/>
                <w:szCs w:val="20"/>
                <w:lang w:eastAsia="en-GB"/>
              </w:rPr>
            </w:pPr>
          </w:p>
        </w:tc>
        <w:tc>
          <w:tcPr>
            <w:tcW w:w="1590" w:type="dxa"/>
            <w:tcMar/>
          </w:tcPr>
          <w:p w:rsidRPr="00082987" w:rsidR="00082987" w:rsidP="00A305C6" w:rsidRDefault="00082987" w14:paraId="75926A6A" w14:textId="18A8C319">
            <w:pPr>
              <w:spacing w:beforeAutospacing="1" w:afterAutospacing="1"/>
              <w:jc w:val="center"/>
              <w:rPr>
                <w:rFonts w:eastAsia="Times New Roman" w:cstheme="minorHAnsi"/>
                <w:sz w:val="20"/>
                <w:szCs w:val="20"/>
                <w:lang w:eastAsia="en-GB"/>
              </w:rPr>
            </w:pPr>
            <w:r w:rsidRPr="00082987">
              <w:rPr>
                <w:rFonts w:cstheme="minorHAnsi"/>
                <w:sz w:val="20"/>
                <w:szCs w:val="20"/>
              </w:rPr>
              <w:lastRenderedPageBreak/>
              <w:t>OD&amp;PL, ECRDSG</w:t>
            </w:r>
          </w:p>
        </w:tc>
        <w:tc>
          <w:tcPr>
            <w:tcW w:w="1635" w:type="dxa"/>
            <w:tcMar/>
          </w:tcPr>
          <w:p w:rsidR="00082987" w:rsidP="00082987" w:rsidRDefault="00082987" w14:paraId="0D0956C7" w14:textId="77777777">
            <w:pPr>
              <w:spacing w:beforeAutospacing="1" w:afterAutospacing="1"/>
              <w:rPr>
                <w:rFonts w:eastAsia="Times New Roman" w:cstheme="minorHAnsi"/>
                <w:b/>
                <w:bCs/>
                <w:sz w:val="28"/>
                <w:szCs w:val="28"/>
                <w:lang w:eastAsia="en-GB"/>
              </w:rPr>
            </w:pPr>
          </w:p>
        </w:tc>
        <w:tc>
          <w:tcPr>
            <w:tcW w:w="1155" w:type="dxa"/>
            <w:tcMar/>
          </w:tcPr>
          <w:p w:rsidR="00082987" w:rsidP="00082987" w:rsidRDefault="00082987" w14:paraId="3A52C3EB" w14:textId="77777777">
            <w:pPr>
              <w:spacing w:beforeAutospacing="1" w:afterAutospacing="1"/>
              <w:rPr>
                <w:rFonts w:eastAsia="Times New Roman" w:cstheme="minorHAnsi"/>
                <w:b/>
                <w:bCs/>
                <w:sz w:val="28"/>
                <w:szCs w:val="28"/>
                <w:lang w:eastAsia="en-GB"/>
              </w:rPr>
            </w:pPr>
          </w:p>
        </w:tc>
      </w:tr>
      <w:tr w:rsidR="00A57F1E" w:rsidTr="747ABB72" w14:paraId="375A4D83" w14:textId="77777777">
        <w:tc>
          <w:tcPr>
            <w:tcW w:w="4212" w:type="dxa"/>
            <w:tcMar/>
          </w:tcPr>
          <w:p w:rsidRPr="00A57F1E" w:rsidR="00A57F1E" w:rsidP="00A57F1E" w:rsidRDefault="00A57F1E" w14:paraId="735F3FD3" w14:textId="53FA00FA">
            <w:pPr>
              <w:spacing w:beforeAutospacing="1" w:afterAutospacing="1"/>
              <w:rPr>
                <w:rFonts w:eastAsia="Times New Roman" w:cstheme="minorHAnsi"/>
                <w:b/>
                <w:bCs/>
                <w:sz w:val="20"/>
                <w:szCs w:val="20"/>
                <w:lang w:eastAsia="en-GB"/>
              </w:rPr>
            </w:pPr>
            <w:r w:rsidRPr="00A57F1E">
              <w:rPr>
                <w:rFonts w:eastAsia="Times New Roman" w:cstheme="minorHAnsi"/>
                <w:color w:val="000000" w:themeColor="text1"/>
                <w:sz w:val="20"/>
                <w:szCs w:val="20"/>
                <w:lang w:eastAsia="en-GB"/>
              </w:rPr>
              <w:t xml:space="preserve">Undertake a pilot project to create Concordat Champions, institutional </w:t>
            </w:r>
            <w:r w:rsidRPr="00A57F1E">
              <w:rPr>
                <w:rFonts w:eastAsia="Times New Roman" w:cstheme="minorHAnsi"/>
                <w:sz w:val="20"/>
                <w:szCs w:val="20"/>
                <w:lang w:eastAsia="en-GB"/>
              </w:rPr>
              <w:t>level postdoctoral representatives with a formal job role, rewarded by an honorarium</w:t>
            </w:r>
            <w:r w:rsidR="00971D2F">
              <w:rPr>
                <w:rFonts w:eastAsia="Times New Roman" w:cstheme="minorHAnsi"/>
                <w:sz w:val="20"/>
                <w:szCs w:val="20"/>
                <w:lang w:eastAsia="en-GB"/>
              </w:rPr>
              <w:t>.</w:t>
            </w:r>
          </w:p>
        </w:tc>
        <w:tc>
          <w:tcPr>
            <w:tcW w:w="4847" w:type="dxa"/>
            <w:tcMar/>
          </w:tcPr>
          <w:p w:rsidRPr="00971D2F" w:rsidR="00A57F1E" w:rsidP="00971D2F" w:rsidRDefault="00A57F1E" w14:paraId="2820847B" w14:textId="498B51D3">
            <w:pPr>
              <w:spacing w:before="100" w:beforeAutospacing="1" w:after="100" w:afterAutospacing="1"/>
              <w:rPr>
                <w:rFonts w:eastAsia="Times New Roman" w:cstheme="minorHAnsi"/>
                <w:sz w:val="20"/>
                <w:szCs w:val="20"/>
                <w:lang w:eastAsia="en-GB"/>
              </w:rPr>
            </w:pPr>
            <w:r w:rsidRPr="00A57F1E">
              <w:rPr>
                <w:rFonts w:eastAsia="Times New Roman" w:cstheme="minorHAnsi"/>
                <w:sz w:val="20"/>
                <w:szCs w:val="20"/>
                <w:lang w:eastAsia="en-GB"/>
              </w:rPr>
              <w:t xml:space="preserve">Number of applications received. </w:t>
            </w:r>
            <w:r w:rsidR="00A27173">
              <w:rPr>
                <w:rFonts w:eastAsia="Times New Roman" w:cstheme="minorHAnsi"/>
                <w:sz w:val="20"/>
                <w:szCs w:val="20"/>
                <w:lang w:eastAsia="en-GB"/>
              </w:rPr>
              <w:t xml:space="preserve">Recruitment of between 4-6 champions in the first year. </w:t>
            </w:r>
            <w:r w:rsidRPr="00A57F1E">
              <w:rPr>
                <w:rFonts w:eastAsia="Times New Roman" w:cstheme="minorHAnsi"/>
                <w:sz w:val="20"/>
                <w:szCs w:val="20"/>
                <w:lang w:eastAsia="en-GB"/>
              </w:rPr>
              <w:t>Review roles annually</w:t>
            </w:r>
            <w:r w:rsidR="00971D2F">
              <w:rPr>
                <w:rFonts w:eastAsia="Times New Roman" w:cstheme="minorHAnsi"/>
                <w:sz w:val="20"/>
                <w:szCs w:val="20"/>
                <w:lang w:eastAsia="en-GB"/>
              </w:rPr>
              <w:t>.</w:t>
            </w:r>
          </w:p>
        </w:tc>
        <w:tc>
          <w:tcPr>
            <w:tcW w:w="1206" w:type="dxa"/>
            <w:tcMar/>
          </w:tcPr>
          <w:p w:rsidRPr="00146054" w:rsidR="00A57F1E" w:rsidP="00A305C6" w:rsidRDefault="00A57F1E" w14:paraId="02871BDC" w14:textId="65D560C9">
            <w:pPr>
              <w:spacing w:beforeAutospacing="1" w:afterAutospacing="1"/>
              <w:jc w:val="center"/>
              <w:rPr>
                <w:rFonts w:eastAsia="Times New Roman" w:cstheme="minorHAnsi"/>
                <w:b/>
                <w:bCs/>
                <w:sz w:val="20"/>
                <w:szCs w:val="20"/>
                <w:lang w:eastAsia="en-GB"/>
              </w:rPr>
            </w:pPr>
            <w:r w:rsidRPr="00146054">
              <w:rPr>
                <w:rFonts w:eastAsia="Times New Roman" w:cstheme="minorHAnsi"/>
                <w:sz w:val="20"/>
                <w:szCs w:val="20"/>
                <w:lang w:eastAsia="en-GB"/>
              </w:rPr>
              <w:t xml:space="preserve">First Champions </w:t>
            </w:r>
            <w:r w:rsidRPr="00146054" w:rsidR="00A27173">
              <w:rPr>
                <w:rFonts w:eastAsia="Times New Roman" w:cstheme="minorHAnsi"/>
                <w:sz w:val="20"/>
                <w:szCs w:val="20"/>
                <w:lang w:eastAsia="en-GB"/>
              </w:rPr>
              <w:t>recruited</w:t>
            </w:r>
            <w:r w:rsidRPr="00146054">
              <w:rPr>
                <w:rFonts w:eastAsia="Times New Roman" w:cstheme="minorHAnsi"/>
                <w:sz w:val="20"/>
                <w:szCs w:val="20"/>
                <w:lang w:eastAsia="en-GB"/>
              </w:rPr>
              <w:t xml:space="preserve"> </w:t>
            </w:r>
            <w:r w:rsidRPr="00146054" w:rsidR="002947C2">
              <w:rPr>
                <w:rFonts w:eastAsia="Times New Roman" w:cstheme="minorHAnsi"/>
                <w:sz w:val="20"/>
                <w:szCs w:val="20"/>
                <w:lang w:eastAsia="en-GB"/>
              </w:rPr>
              <w:t>June</w:t>
            </w:r>
            <w:r w:rsidRPr="00146054">
              <w:rPr>
                <w:rFonts w:eastAsia="Times New Roman" w:cstheme="minorHAnsi"/>
                <w:sz w:val="20"/>
                <w:szCs w:val="20"/>
                <w:lang w:eastAsia="en-GB"/>
              </w:rPr>
              <w:t xml:space="preserve"> 202</w:t>
            </w:r>
            <w:r w:rsidRPr="00146054" w:rsidR="00971D2F">
              <w:rPr>
                <w:rFonts w:eastAsia="Times New Roman" w:cstheme="minorHAnsi"/>
                <w:sz w:val="20"/>
                <w:szCs w:val="20"/>
                <w:lang w:eastAsia="en-GB"/>
              </w:rPr>
              <w:t>3</w:t>
            </w:r>
          </w:p>
        </w:tc>
        <w:tc>
          <w:tcPr>
            <w:tcW w:w="1590" w:type="dxa"/>
            <w:tcMar/>
          </w:tcPr>
          <w:p w:rsidRPr="00A57F1E" w:rsidR="00A57F1E" w:rsidP="00A305C6" w:rsidRDefault="00A57F1E" w14:paraId="14446ABE" w14:textId="5ABBC4B0">
            <w:pPr>
              <w:spacing w:beforeAutospacing="1" w:afterAutospacing="1"/>
              <w:jc w:val="center"/>
              <w:rPr>
                <w:rFonts w:eastAsia="Times New Roman" w:cstheme="minorHAnsi"/>
                <w:b/>
                <w:bCs/>
                <w:sz w:val="20"/>
                <w:szCs w:val="20"/>
                <w:lang w:eastAsia="en-GB"/>
              </w:rPr>
            </w:pPr>
            <w:r w:rsidRPr="00A57F1E">
              <w:rPr>
                <w:rFonts w:cstheme="minorHAnsi"/>
                <w:sz w:val="20"/>
                <w:szCs w:val="20"/>
              </w:rPr>
              <w:t>OD&amp;PL</w:t>
            </w:r>
          </w:p>
        </w:tc>
        <w:tc>
          <w:tcPr>
            <w:tcW w:w="1635" w:type="dxa"/>
            <w:tcMar/>
          </w:tcPr>
          <w:p w:rsidR="00A57F1E" w:rsidP="00A57F1E" w:rsidRDefault="00A57F1E" w14:paraId="1FBFA7C3" w14:textId="77777777">
            <w:pPr>
              <w:spacing w:beforeAutospacing="1" w:afterAutospacing="1"/>
              <w:rPr>
                <w:rFonts w:eastAsia="Times New Roman" w:cstheme="minorHAnsi"/>
                <w:b/>
                <w:bCs/>
                <w:sz w:val="28"/>
                <w:szCs w:val="28"/>
                <w:lang w:eastAsia="en-GB"/>
              </w:rPr>
            </w:pPr>
          </w:p>
        </w:tc>
        <w:tc>
          <w:tcPr>
            <w:tcW w:w="1155" w:type="dxa"/>
            <w:tcMar/>
          </w:tcPr>
          <w:p w:rsidR="00A57F1E" w:rsidP="00A57F1E" w:rsidRDefault="00A57F1E" w14:paraId="169398D1" w14:textId="77777777">
            <w:pPr>
              <w:spacing w:beforeAutospacing="1" w:afterAutospacing="1"/>
              <w:rPr>
                <w:rFonts w:eastAsia="Times New Roman" w:cstheme="minorHAnsi"/>
                <w:b/>
                <w:bCs/>
                <w:sz w:val="28"/>
                <w:szCs w:val="28"/>
                <w:lang w:eastAsia="en-GB"/>
              </w:rPr>
            </w:pPr>
          </w:p>
        </w:tc>
      </w:tr>
      <w:tr w:rsidR="00971D2F" w:rsidTr="747ABB72" w14:paraId="27522AF0" w14:textId="77777777">
        <w:tc>
          <w:tcPr>
            <w:tcW w:w="4212" w:type="dxa"/>
            <w:tcMar/>
          </w:tcPr>
          <w:p w:rsidRPr="00971D2F" w:rsidR="00971D2F" w:rsidP="00971D2F" w:rsidRDefault="00971D2F" w14:paraId="79F43A52" w14:textId="584D2533">
            <w:pPr>
              <w:spacing w:beforeAutospacing="1" w:afterAutospacing="1"/>
              <w:rPr>
                <w:rFonts w:eastAsia="Times New Roman" w:cstheme="minorHAnsi"/>
                <w:b/>
                <w:bCs/>
                <w:sz w:val="20"/>
                <w:szCs w:val="20"/>
                <w:lang w:eastAsia="en-GB"/>
              </w:rPr>
            </w:pPr>
            <w:r w:rsidRPr="00971D2F">
              <w:rPr>
                <w:rFonts w:eastAsia="Times New Roman" w:cstheme="minorHAnsi"/>
                <w:sz w:val="20"/>
                <w:szCs w:val="20"/>
                <w:lang w:eastAsia="en-GB"/>
              </w:rPr>
              <w:t>Facilitate quarterly action group meetings bringing together research staff and representatives with ideas feeding into the Research Staff Development Steering Group</w:t>
            </w:r>
            <w:r w:rsidR="00A305C6">
              <w:rPr>
                <w:rFonts w:eastAsia="Times New Roman" w:cstheme="minorHAnsi"/>
                <w:sz w:val="20"/>
                <w:szCs w:val="20"/>
                <w:lang w:eastAsia="en-GB"/>
              </w:rPr>
              <w:t>.</w:t>
            </w:r>
          </w:p>
        </w:tc>
        <w:tc>
          <w:tcPr>
            <w:tcW w:w="4847" w:type="dxa"/>
            <w:tcMar/>
          </w:tcPr>
          <w:p w:rsidRPr="00971D2F" w:rsidR="00971D2F" w:rsidP="00971D2F" w:rsidRDefault="00A305C6" w14:paraId="296E48BD" w14:textId="30877981">
            <w:pPr>
              <w:spacing w:beforeAutospacing="1" w:afterAutospacing="1"/>
              <w:rPr>
                <w:rFonts w:eastAsia="Times New Roman" w:cstheme="minorHAnsi"/>
                <w:b/>
                <w:bCs/>
                <w:sz w:val="20"/>
                <w:szCs w:val="20"/>
                <w:lang w:eastAsia="en-GB"/>
              </w:rPr>
            </w:pPr>
            <w:r>
              <w:rPr>
                <w:rFonts w:cstheme="minorHAnsi"/>
                <w:sz w:val="20"/>
                <w:szCs w:val="20"/>
              </w:rPr>
              <w:t>Quarterly meeting da</w:t>
            </w:r>
            <w:r w:rsidR="003323D2">
              <w:rPr>
                <w:rFonts w:cstheme="minorHAnsi"/>
                <w:sz w:val="20"/>
                <w:szCs w:val="20"/>
              </w:rPr>
              <w:t xml:space="preserve">tes to align </w:t>
            </w:r>
            <w:r w:rsidRPr="00971D2F" w:rsidR="00971D2F">
              <w:rPr>
                <w:rFonts w:cstheme="minorHAnsi"/>
                <w:sz w:val="20"/>
                <w:szCs w:val="20"/>
              </w:rPr>
              <w:t>with ECRDSG for feedback</w:t>
            </w:r>
            <w:r w:rsidR="003323D2">
              <w:rPr>
                <w:rFonts w:cstheme="minorHAnsi"/>
                <w:sz w:val="20"/>
                <w:szCs w:val="20"/>
              </w:rPr>
              <w:t>. 50 active members in the first year with representation across all 7 faculties.</w:t>
            </w:r>
          </w:p>
        </w:tc>
        <w:tc>
          <w:tcPr>
            <w:tcW w:w="1206" w:type="dxa"/>
            <w:tcMar/>
          </w:tcPr>
          <w:p w:rsidRPr="00146054" w:rsidR="00971D2F" w:rsidP="007F7A6A" w:rsidRDefault="003323D2" w14:paraId="06E93256" w14:textId="4E35B53E">
            <w:pPr>
              <w:spacing w:beforeAutospacing="1" w:afterAutospacing="1"/>
              <w:jc w:val="center"/>
              <w:rPr>
                <w:rFonts w:eastAsia="Times New Roman" w:cstheme="minorHAnsi"/>
                <w:b/>
                <w:bCs/>
                <w:sz w:val="20"/>
                <w:szCs w:val="20"/>
                <w:lang w:eastAsia="en-GB"/>
              </w:rPr>
            </w:pPr>
            <w:r w:rsidRPr="00146054">
              <w:rPr>
                <w:rFonts w:cstheme="minorHAnsi"/>
                <w:sz w:val="20"/>
                <w:szCs w:val="20"/>
              </w:rPr>
              <w:t>March 2024</w:t>
            </w:r>
          </w:p>
        </w:tc>
        <w:tc>
          <w:tcPr>
            <w:tcW w:w="1590" w:type="dxa"/>
            <w:tcMar/>
          </w:tcPr>
          <w:p w:rsidRPr="00971D2F" w:rsidR="00971D2F" w:rsidP="007F7A6A" w:rsidRDefault="00971D2F" w14:paraId="3B3CBF25" w14:textId="52CAC037">
            <w:pPr>
              <w:spacing w:beforeAutospacing="1" w:afterAutospacing="1"/>
              <w:jc w:val="center"/>
              <w:rPr>
                <w:rFonts w:eastAsia="Times New Roman" w:cstheme="minorHAnsi"/>
                <w:b/>
                <w:bCs/>
                <w:sz w:val="20"/>
                <w:szCs w:val="20"/>
                <w:lang w:eastAsia="en-GB"/>
              </w:rPr>
            </w:pPr>
            <w:r w:rsidRPr="00971D2F">
              <w:rPr>
                <w:rFonts w:cstheme="minorHAnsi"/>
                <w:sz w:val="20"/>
                <w:szCs w:val="20"/>
              </w:rPr>
              <w:t>OD&amp;PL</w:t>
            </w:r>
          </w:p>
        </w:tc>
        <w:tc>
          <w:tcPr>
            <w:tcW w:w="1635" w:type="dxa"/>
            <w:tcMar/>
          </w:tcPr>
          <w:p w:rsidR="00971D2F" w:rsidP="00971D2F" w:rsidRDefault="00971D2F" w14:paraId="247DC73C" w14:textId="77777777">
            <w:pPr>
              <w:spacing w:beforeAutospacing="1" w:afterAutospacing="1"/>
              <w:rPr>
                <w:rFonts w:eastAsia="Times New Roman" w:cstheme="minorHAnsi"/>
                <w:b/>
                <w:bCs/>
                <w:sz w:val="28"/>
                <w:szCs w:val="28"/>
                <w:lang w:eastAsia="en-GB"/>
              </w:rPr>
            </w:pPr>
          </w:p>
        </w:tc>
        <w:tc>
          <w:tcPr>
            <w:tcW w:w="1155" w:type="dxa"/>
            <w:tcMar/>
          </w:tcPr>
          <w:p w:rsidR="00971D2F" w:rsidP="00971D2F" w:rsidRDefault="00971D2F" w14:paraId="085105A4" w14:textId="77777777">
            <w:pPr>
              <w:spacing w:beforeAutospacing="1" w:afterAutospacing="1"/>
              <w:rPr>
                <w:rFonts w:eastAsia="Times New Roman" w:cstheme="minorHAnsi"/>
                <w:b/>
                <w:bCs/>
                <w:sz w:val="28"/>
                <w:szCs w:val="28"/>
                <w:lang w:eastAsia="en-GB"/>
              </w:rPr>
            </w:pPr>
          </w:p>
        </w:tc>
      </w:tr>
      <w:tr w:rsidR="00B61DDE" w:rsidTr="747ABB72" w14:paraId="64AD5E14" w14:textId="77777777">
        <w:tc>
          <w:tcPr>
            <w:tcW w:w="4212" w:type="dxa"/>
            <w:tcMar/>
          </w:tcPr>
          <w:p w:rsidRPr="00B61DDE" w:rsidR="00B61DDE" w:rsidP="00B61DDE" w:rsidRDefault="00B61DDE" w14:paraId="7FCD1B10" w14:textId="6A87E836">
            <w:pPr>
              <w:spacing w:beforeAutospacing="1" w:afterAutospacing="1"/>
              <w:rPr>
                <w:rFonts w:eastAsia="Times New Roman" w:cstheme="minorHAnsi"/>
                <w:b/>
                <w:bCs/>
                <w:sz w:val="20"/>
                <w:szCs w:val="20"/>
                <w:lang w:eastAsia="en-GB"/>
              </w:rPr>
            </w:pPr>
            <w:r w:rsidRPr="00B61DDE">
              <w:rPr>
                <w:rFonts w:eastAsia="Times New Roman" w:cstheme="minorHAnsi"/>
                <w:sz w:val="20"/>
                <w:szCs w:val="20"/>
                <w:lang w:eastAsia="en-GB"/>
              </w:rPr>
              <w:t>Host Concordat themed focus groups to ensure research staff have an opportunity to co-create our Concordat Implementation plan</w:t>
            </w:r>
            <w:r w:rsidR="004F2385">
              <w:rPr>
                <w:rFonts w:eastAsia="Times New Roman" w:cstheme="minorHAnsi"/>
                <w:sz w:val="20"/>
                <w:szCs w:val="20"/>
                <w:lang w:eastAsia="en-GB"/>
              </w:rPr>
              <w:t>.</w:t>
            </w:r>
          </w:p>
        </w:tc>
        <w:tc>
          <w:tcPr>
            <w:tcW w:w="4847" w:type="dxa"/>
            <w:tcMar/>
          </w:tcPr>
          <w:p w:rsidRPr="00F6150A" w:rsidR="00B61DDE" w:rsidP="00B61DDE" w:rsidRDefault="00B61DDE" w14:paraId="7A943A7B" w14:textId="562BAB19">
            <w:pPr>
              <w:rPr>
                <w:rFonts w:cstheme="minorHAnsi"/>
                <w:sz w:val="20"/>
                <w:szCs w:val="20"/>
              </w:rPr>
            </w:pPr>
            <w:r w:rsidRPr="00F6150A">
              <w:rPr>
                <w:rFonts w:cstheme="minorHAnsi"/>
                <w:sz w:val="20"/>
                <w:szCs w:val="20"/>
              </w:rPr>
              <w:t xml:space="preserve">Quarterly starting </w:t>
            </w:r>
            <w:r w:rsidR="00866363">
              <w:rPr>
                <w:rFonts w:cstheme="minorHAnsi"/>
                <w:sz w:val="20"/>
                <w:szCs w:val="20"/>
              </w:rPr>
              <w:t>April</w:t>
            </w:r>
            <w:r w:rsidRPr="00F6150A">
              <w:rPr>
                <w:rFonts w:cstheme="minorHAnsi"/>
                <w:sz w:val="20"/>
                <w:szCs w:val="20"/>
              </w:rPr>
              <w:t xml:space="preserve"> 2023, 3 principles: 6 focus groups, one in person and one </w:t>
            </w:r>
            <w:r w:rsidRPr="00F6150A" w:rsidR="00722FF6">
              <w:rPr>
                <w:rFonts w:cstheme="minorHAnsi"/>
                <w:sz w:val="20"/>
                <w:szCs w:val="20"/>
              </w:rPr>
              <w:t>online</w:t>
            </w:r>
            <w:r w:rsidRPr="00F6150A">
              <w:rPr>
                <w:rFonts w:cstheme="minorHAnsi"/>
                <w:sz w:val="20"/>
                <w:szCs w:val="20"/>
              </w:rPr>
              <w:t>.</w:t>
            </w:r>
            <w:r w:rsidRPr="00F6150A" w:rsidR="004F2385">
              <w:rPr>
                <w:rFonts w:cstheme="minorHAnsi"/>
                <w:sz w:val="20"/>
                <w:szCs w:val="20"/>
              </w:rPr>
              <w:t xml:space="preserve"> </w:t>
            </w:r>
            <w:r w:rsidRPr="00F6150A" w:rsidR="007F7A6A">
              <w:rPr>
                <w:rFonts w:cstheme="minorHAnsi"/>
                <w:sz w:val="20"/>
                <w:szCs w:val="20"/>
              </w:rPr>
              <w:t xml:space="preserve">15-20 participants per theme increasing to 30 after one year.  </w:t>
            </w:r>
            <w:r w:rsidRPr="00F6150A">
              <w:rPr>
                <w:rFonts w:cstheme="minorHAnsi"/>
                <w:sz w:val="20"/>
                <w:szCs w:val="20"/>
              </w:rPr>
              <w:t xml:space="preserve">Attendance and </w:t>
            </w:r>
            <w:r w:rsidRPr="00F6150A" w:rsidR="00980872">
              <w:rPr>
                <w:rFonts w:cstheme="minorHAnsi"/>
                <w:sz w:val="20"/>
                <w:szCs w:val="20"/>
              </w:rPr>
              <w:t xml:space="preserve">positive </w:t>
            </w:r>
            <w:r w:rsidRPr="00F6150A">
              <w:rPr>
                <w:rFonts w:cstheme="minorHAnsi"/>
                <w:sz w:val="20"/>
                <w:szCs w:val="20"/>
              </w:rPr>
              <w:t>feedback received by attendees. Sway resources for each principle will be created and shared as a resource ahead of the focus groups to facilitate discussions</w:t>
            </w:r>
            <w:r w:rsidRPr="00F6150A" w:rsidR="007F7A6A">
              <w:rPr>
                <w:rFonts w:cstheme="minorHAnsi"/>
                <w:sz w:val="20"/>
                <w:szCs w:val="20"/>
              </w:rPr>
              <w:t>.</w:t>
            </w:r>
          </w:p>
        </w:tc>
        <w:tc>
          <w:tcPr>
            <w:tcW w:w="1206" w:type="dxa"/>
            <w:tcMar/>
          </w:tcPr>
          <w:p w:rsidRPr="00B61DDE" w:rsidR="00B61DDE" w:rsidP="007F7A6A" w:rsidRDefault="00866363" w14:paraId="239482B0" w14:textId="1E2DB8C3">
            <w:pPr>
              <w:spacing w:beforeAutospacing="1" w:afterAutospacing="1"/>
              <w:jc w:val="center"/>
              <w:rPr>
                <w:rFonts w:eastAsia="Times New Roman" w:cstheme="minorHAnsi"/>
                <w:b/>
                <w:bCs/>
                <w:sz w:val="20"/>
                <w:szCs w:val="20"/>
                <w:lang w:eastAsia="en-GB"/>
              </w:rPr>
            </w:pPr>
            <w:r>
              <w:rPr>
                <w:rFonts w:cstheme="minorHAnsi"/>
                <w:sz w:val="20"/>
                <w:szCs w:val="20"/>
              </w:rPr>
              <w:t>April</w:t>
            </w:r>
            <w:r w:rsidR="007F7A6A">
              <w:rPr>
                <w:rFonts w:cstheme="minorHAnsi"/>
                <w:sz w:val="20"/>
                <w:szCs w:val="20"/>
              </w:rPr>
              <w:t xml:space="preserve"> 2024</w:t>
            </w:r>
          </w:p>
        </w:tc>
        <w:tc>
          <w:tcPr>
            <w:tcW w:w="1590" w:type="dxa"/>
            <w:tcMar/>
          </w:tcPr>
          <w:p w:rsidRPr="00B61DDE" w:rsidR="00B61DDE" w:rsidP="007F7A6A" w:rsidRDefault="00B61DDE" w14:paraId="1366531C" w14:textId="22B7244D">
            <w:pPr>
              <w:spacing w:beforeAutospacing="1" w:afterAutospacing="1"/>
              <w:jc w:val="center"/>
              <w:rPr>
                <w:rFonts w:eastAsia="Times New Roman" w:cstheme="minorHAnsi"/>
                <w:b/>
                <w:bCs/>
                <w:sz w:val="20"/>
                <w:szCs w:val="20"/>
                <w:lang w:eastAsia="en-GB"/>
              </w:rPr>
            </w:pPr>
            <w:r w:rsidRPr="00B61DDE">
              <w:rPr>
                <w:rFonts w:cstheme="minorHAnsi"/>
                <w:sz w:val="20"/>
                <w:szCs w:val="20"/>
              </w:rPr>
              <w:t>OD&amp;PL</w:t>
            </w:r>
          </w:p>
        </w:tc>
        <w:tc>
          <w:tcPr>
            <w:tcW w:w="1635" w:type="dxa"/>
            <w:tcMar/>
          </w:tcPr>
          <w:p w:rsidR="00B61DDE" w:rsidP="00B61DDE" w:rsidRDefault="00B61DDE" w14:paraId="578F235A" w14:textId="77777777">
            <w:pPr>
              <w:spacing w:beforeAutospacing="1" w:afterAutospacing="1"/>
              <w:rPr>
                <w:rFonts w:eastAsia="Times New Roman" w:cstheme="minorHAnsi"/>
                <w:b/>
                <w:bCs/>
                <w:sz w:val="28"/>
                <w:szCs w:val="28"/>
                <w:lang w:eastAsia="en-GB"/>
              </w:rPr>
            </w:pPr>
          </w:p>
        </w:tc>
        <w:tc>
          <w:tcPr>
            <w:tcW w:w="1155" w:type="dxa"/>
            <w:tcMar/>
          </w:tcPr>
          <w:p w:rsidR="00B61DDE" w:rsidP="00B61DDE" w:rsidRDefault="00B61DDE" w14:paraId="294C06CB" w14:textId="77777777">
            <w:pPr>
              <w:spacing w:beforeAutospacing="1" w:afterAutospacing="1"/>
              <w:rPr>
                <w:rFonts w:eastAsia="Times New Roman" w:cstheme="minorHAnsi"/>
                <w:b/>
                <w:bCs/>
                <w:sz w:val="28"/>
                <w:szCs w:val="28"/>
                <w:lang w:eastAsia="en-GB"/>
              </w:rPr>
            </w:pPr>
          </w:p>
        </w:tc>
      </w:tr>
      <w:tr w:rsidR="00B61DDE" w:rsidTr="747ABB72" w14:paraId="63C2214F" w14:textId="77777777">
        <w:tc>
          <w:tcPr>
            <w:tcW w:w="4212" w:type="dxa"/>
            <w:tcMar/>
          </w:tcPr>
          <w:p w:rsidRPr="00B61DDE" w:rsidR="00B61DDE" w:rsidP="00B61DDE" w:rsidRDefault="00B61DDE" w14:paraId="508F660F" w14:textId="003D4588">
            <w:pPr>
              <w:spacing w:beforeAutospacing="1" w:afterAutospacing="1"/>
              <w:rPr>
                <w:rFonts w:eastAsia="Times New Roman" w:cstheme="minorHAnsi"/>
                <w:b/>
                <w:bCs/>
                <w:sz w:val="20"/>
                <w:szCs w:val="20"/>
                <w:lang w:eastAsia="en-GB"/>
              </w:rPr>
            </w:pPr>
            <w:r w:rsidRPr="00B61DDE">
              <w:rPr>
                <w:rFonts w:eastAsia="Times New Roman" w:cstheme="minorHAnsi"/>
                <w:sz w:val="20"/>
                <w:szCs w:val="20"/>
                <w:lang w:eastAsia="en-GB"/>
              </w:rPr>
              <w:t>Participate in the Research Culture Cafes to share best practice, raise issues and propose solutions for change</w:t>
            </w:r>
            <w:r w:rsidR="00F610F3">
              <w:rPr>
                <w:rFonts w:eastAsia="Times New Roman" w:cstheme="minorHAnsi"/>
                <w:sz w:val="20"/>
                <w:szCs w:val="20"/>
                <w:lang w:eastAsia="en-GB"/>
              </w:rPr>
              <w:t>.</w:t>
            </w:r>
          </w:p>
        </w:tc>
        <w:tc>
          <w:tcPr>
            <w:tcW w:w="4847" w:type="dxa"/>
            <w:tcMar/>
          </w:tcPr>
          <w:p w:rsidRPr="00F6150A" w:rsidR="00B61DDE" w:rsidP="00B61DDE" w:rsidRDefault="00705494" w14:paraId="284B1D1A" w14:textId="68EE4CC7">
            <w:pPr>
              <w:spacing w:beforeAutospacing="1" w:afterAutospacing="1"/>
              <w:rPr>
                <w:rFonts w:eastAsia="Times New Roman" w:cstheme="minorHAnsi"/>
                <w:b/>
                <w:bCs/>
                <w:sz w:val="20"/>
                <w:szCs w:val="20"/>
                <w:lang w:eastAsia="en-GB"/>
              </w:rPr>
            </w:pPr>
            <w:r w:rsidRPr="00F6150A">
              <w:rPr>
                <w:rFonts w:cstheme="minorHAnsi"/>
                <w:sz w:val="20"/>
                <w:szCs w:val="20"/>
              </w:rPr>
              <w:t xml:space="preserve">Cafes taking place 4 times per year with 75 attendees per year. </w:t>
            </w:r>
            <w:r w:rsidRPr="00F6150A" w:rsidR="00B61DDE">
              <w:rPr>
                <w:rFonts w:cstheme="minorHAnsi"/>
                <w:sz w:val="20"/>
                <w:szCs w:val="20"/>
              </w:rPr>
              <w:t>Data from PULSE survey focused on awareness and usefulness of the cafes. Feedback received from discussions held at the cafe inform report sent to the RCSG</w:t>
            </w:r>
            <w:r w:rsidRPr="00F6150A">
              <w:rPr>
                <w:rFonts w:cstheme="minorHAnsi"/>
                <w:sz w:val="20"/>
                <w:szCs w:val="20"/>
              </w:rPr>
              <w:t>.</w:t>
            </w:r>
          </w:p>
        </w:tc>
        <w:tc>
          <w:tcPr>
            <w:tcW w:w="1206" w:type="dxa"/>
            <w:tcMar/>
          </w:tcPr>
          <w:p w:rsidRPr="00B61DDE" w:rsidR="00B61DDE" w:rsidP="007F7A6A" w:rsidRDefault="00705494" w14:paraId="64A82524" w14:textId="2A081390">
            <w:pPr>
              <w:spacing w:beforeAutospacing="1" w:afterAutospacing="1"/>
              <w:jc w:val="center"/>
              <w:rPr>
                <w:rFonts w:eastAsia="Times New Roman" w:cstheme="minorHAnsi"/>
                <w:b/>
                <w:bCs/>
                <w:sz w:val="20"/>
                <w:szCs w:val="20"/>
                <w:lang w:eastAsia="en-GB"/>
              </w:rPr>
            </w:pPr>
            <w:r>
              <w:rPr>
                <w:rFonts w:cstheme="minorHAnsi"/>
                <w:sz w:val="20"/>
                <w:szCs w:val="20"/>
              </w:rPr>
              <w:t>March 2024</w:t>
            </w:r>
          </w:p>
        </w:tc>
        <w:tc>
          <w:tcPr>
            <w:tcW w:w="1590" w:type="dxa"/>
            <w:tcMar/>
          </w:tcPr>
          <w:p w:rsidRPr="00B61DDE" w:rsidR="00B61DDE" w:rsidP="007F7A6A" w:rsidRDefault="00B61DDE" w14:paraId="21A5C6D9" w14:textId="05CB323D">
            <w:pPr>
              <w:spacing w:beforeAutospacing="1" w:afterAutospacing="1"/>
              <w:jc w:val="center"/>
              <w:rPr>
                <w:rFonts w:eastAsia="Times New Roman" w:cstheme="minorHAnsi"/>
                <w:b/>
                <w:bCs/>
                <w:sz w:val="20"/>
                <w:szCs w:val="20"/>
                <w:lang w:eastAsia="en-GB"/>
              </w:rPr>
            </w:pPr>
            <w:r w:rsidRPr="00B61DDE">
              <w:rPr>
                <w:rFonts w:cstheme="minorHAnsi"/>
                <w:sz w:val="20"/>
                <w:szCs w:val="20"/>
              </w:rPr>
              <w:t>OD&amp;PL</w:t>
            </w:r>
          </w:p>
        </w:tc>
        <w:tc>
          <w:tcPr>
            <w:tcW w:w="1635" w:type="dxa"/>
            <w:tcMar/>
          </w:tcPr>
          <w:p w:rsidR="00B61DDE" w:rsidP="00B61DDE" w:rsidRDefault="00B61DDE" w14:paraId="6FCA3477" w14:textId="77777777">
            <w:pPr>
              <w:spacing w:beforeAutospacing="1" w:afterAutospacing="1"/>
              <w:rPr>
                <w:rFonts w:eastAsia="Times New Roman" w:cstheme="minorHAnsi"/>
                <w:b/>
                <w:bCs/>
                <w:sz w:val="28"/>
                <w:szCs w:val="28"/>
                <w:lang w:eastAsia="en-GB"/>
              </w:rPr>
            </w:pPr>
          </w:p>
        </w:tc>
        <w:tc>
          <w:tcPr>
            <w:tcW w:w="1155" w:type="dxa"/>
            <w:tcMar/>
          </w:tcPr>
          <w:p w:rsidR="00B61DDE" w:rsidP="00B61DDE" w:rsidRDefault="00B61DDE" w14:paraId="3B4BBDEE" w14:textId="77777777">
            <w:pPr>
              <w:spacing w:beforeAutospacing="1" w:afterAutospacing="1"/>
              <w:rPr>
                <w:rFonts w:eastAsia="Times New Roman" w:cstheme="minorHAnsi"/>
                <w:b/>
                <w:bCs/>
                <w:sz w:val="28"/>
                <w:szCs w:val="28"/>
                <w:lang w:eastAsia="en-GB"/>
              </w:rPr>
            </w:pPr>
          </w:p>
        </w:tc>
      </w:tr>
      <w:tr w:rsidR="009B2A16" w:rsidTr="747ABB72" w14:paraId="40B835F1" w14:textId="77777777">
        <w:tc>
          <w:tcPr>
            <w:tcW w:w="14645" w:type="dxa"/>
            <w:gridSpan w:val="6"/>
            <w:shd w:val="clear" w:color="auto" w:fill="3A6331" w:themeFill="accent4" w:themeFillShade="BF"/>
            <w:tcMar/>
          </w:tcPr>
          <w:p w:rsidRPr="00A0196A" w:rsidR="009B2A16" w:rsidP="00092573" w:rsidRDefault="00092573" w14:paraId="48BE1F01" w14:textId="38B7298E">
            <w:pPr>
              <w:rPr>
                <w:rFonts w:cstheme="minorHAnsi"/>
                <w:b/>
                <w:bCs/>
                <w:color w:val="FFFFFF" w:themeColor="background1"/>
              </w:rPr>
            </w:pPr>
            <w:r w:rsidRPr="00A0196A">
              <w:rPr>
                <w:rFonts w:cstheme="minorHAnsi"/>
                <w:b/>
                <w:bCs/>
                <w:color w:val="FFFFFF" w:themeColor="background1"/>
              </w:rPr>
              <w:t xml:space="preserve">EC Theme 2: Positive </w:t>
            </w:r>
            <w:r w:rsidR="00A0196A">
              <w:rPr>
                <w:rFonts w:cstheme="minorHAnsi"/>
                <w:b/>
                <w:bCs/>
                <w:color w:val="FFFFFF" w:themeColor="background1"/>
              </w:rPr>
              <w:t>W</w:t>
            </w:r>
            <w:r w:rsidRPr="00A0196A">
              <w:rPr>
                <w:rFonts w:cstheme="minorHAnsi"/>
                <w:b/>
                <w:bCs/>
                <w:color w:val="FFFFFF" w:themeColor="background1"/>
              </w:rPr>
              <w:t xml:space="preserve">orking </w:t>
            </w:r>
            <w:r w:rsidR="00A0196A">
              <w:rPr>
                <w:rFonts w:cstheme="minorHAnsi"/>
                <w:b/>
                <w:bCs/>
                <w:color w:val="FFFFFF" w:themeColor="background1"/>
              </w:rPr>
              <w:t>E</w:t>
            </w:r>
            <w:r w:rsidRPr="00A0196A">
              <w:rPr>
                <w:rFonts w:cstheme="minorHAnsi"/>
                <w:b/>
                <w:bCs/>
                <w:color w:val="FFFFFF" w:themeColor="background1"/>
              </w:rPr>
              <w:t>nvironments</w:t>
            </w:r>
          </w:p>
        </w:tc>
      </w:tr>
      <w:tr w:rsidR="009B2A16" w:rsidTr="747ABB72" w14:paraId="1DF06E42" w14:textId="77777777">
        <w:tc>
          <w:tcPr>
            <w:tcW w:w="14645" w:type="dxa"/>
            <w:gridSpan w:val="6"/>
            <w:shd w:val="clear" w:color="auto" w:fill="B3D5AB" w:themeFill="accent4" w:themeFillTint="66"/>
            <w:tcMar/>
          </w:tcPr>
          <w:p w:rsidRPr="00A4506D" w:rsidR="009B2A16" w:rsidP="276A828D" w:rsidRDefault="2D14A1BC" w14:paraId="73083BF0" w14:textId="2EF2AD1A">
            <w:pPr>
              <w:spacing w:before="100" w:beforeAutospacing="1" w:after="100" w:afterAutospacing="1"/>
              <w:rPr>
                <w:rFonts w:eastAsia="Arial"/>
                <w:b/>
                <w:bCs/>
                <w:color w:val="000000" w:themeColor="text1"/>
                <w:lang w:eastAsia="en-GB"/>
              </w:rPr>
            </w:pPr>
            <w:r w:rsidRPr="276A828D">
              <w:rPr>
                <w:rFonts w:eastAsia="Arial"/>
                <w:b/>
                <w:bCs/>
                <w:color w:val="000000" w:themeColor="text1"/>
              </w:rPr>
              <w:t xml:space="preserve">Leeds will promote a healthy working environment that supports researchers’ wellbeing and mental health through, for example, the effective management of workloads and people, and effective policies and practice for tackling discrimination, bullying and harassment, including providing appropriate support for those reporting issues (ECI3).  Managers and Researchers will take positive action towards maintaining their wellbeing and mental health (ECR3), including </w:t>
            </w:r>
            <w:proofErr w:type="gramStart"/>
            <w:r w:rsidRPr="276A828D">
              <w:rPr>
                <w:rFonts w:eastAsia="Arial"/>
                <w:b/>
                <w:bCs/>
                <w:color w:val="000000" w:themeColor="text1"/>
              </w:rPr>
              <w:t>reporting</w:t>
            </w:r>
            <w:proofErr w:type="gramEnd"/>
            <w:r w:rsidRPr="276A828D">
              <w:rPr>
                <w:rFonts w:eastAsia="Arial"/>
                <w:b/>
                <w:bCs/>
                <w:color w:val="000000" w:themeColor="text1"/>
              </w:rPr>
              <w:t xml:space="preserve"> and addressing incidents of discrimination, bullying and harassment, and poor research integrity (ECM3 &amp; ECR4).   </w:t>
            </w:r>
          </w:p>
        </w:tc>
      </w:tr>
      <w:tr w:rsidR="00C25B93" w:rsidTr="747ABB72" w14:paraId="351395D3" w14:textId="77777777">
        <w:tc>
          <w:tcPr>
            <w:tcW w:w="4212" w:type="dxa"/>
            <w:tcMar/>
          </w:tcPr>
          <w:p w:rsidRPr="007F7E2D" w:rsidR="00C25B93" w:rsidP="00C25B93" w:rsidRDefault="00C25B93" w14:paraId="7DAF5C88" w14:textId="10A7D9D9">
            <w:pPr>
              <w:spacing w:beforeAutospacing="1" w:afterAutospacing="1"/>
              <w:rPr>
                <w:rFonts w:eastAsia="Times New Roman" w:cstheme="minorHAnsi"/>
                <w:b/>
                <w:bCs/>
                <w:sz w:val="20"/>
                <w:szCs w:val="20"/>
                <w:lang w:eastAsia="en-GB"/>
              </w:rPr>
            </w:pPr>
            <w:r w:rsidRPr="007F7E2D">
              <w:rPr>
                <w:rFonts w:eastAsia="Arial" w:cstheme="minorHAnsi"/>
                <w:color w:val="000000" w:themeColor="text1"/>
                <w:sz w:val="20"/>
                <w:szCs w:val="20"/>
                <w:lang w:eastAsia="en-GB"/>
              </w:rPr>
              <w:t xml:space="preserve">Curate content and support covering wellbeing and mental health offered </w:t>
            </w:r>
            <w:r w:rsidRPr="007F7E2D">
              <w:rPr>
                <w:rFonts w:eastAsia="Times New Roman" w:cstheme="minorHAnsi"/>
                <w:color w:val="000000" w:themeColor="text1"/>
                <w:sz w:val="20"/>
                <w:szCs w:val="20"/>
                <w:lang w:eastAsia="en-GB"/>
              </w:rPr>
              <w:t>from the Leadership Team, Staff Counselling Service and Equality Inclusion Unit within the MS Team community and on the website</w:t>
            </w:r>
          </w:p>
        </w:tc>
        <w:tc>
          <w:tcPr>
            <w:tcW w:w="4847" w:type="dxa"/>
            <w:tcMar/>
          </w:tcPr>
          <w:p w:rsidRPr="00562C56" w:rsidR="00C25B93" w:rsidP="00C25B93" w:rsidRDefault="00C25B93" w14:paraId="4B7DCA16" w14:textId="775A93FF">
            <w:pPr>
              <w:rPr>
                <w:rFonts w:cstheme="minorHAnsi"/>
                <w:sz w:val="20"/>
                <w:szCs w:val="20"/>
              </w:rPr>
            </w:pPr>
            <w:r w:rsidRPr="007F7E2D">
              <w:rPr>
                <w:rFonts w:cstheme="minorHAnsi"/>
                <w:sz w:val="20"/>
                <w:szCs w:val="20"/>
              </w:rPr>
              <w:t>Asynchronous resources already in existence, raise awareness (monitor update via analytics)</w:t>
            </w:r>
            <w:r w:rsidR="00562C56">
              <w:rPr>
                <w:rFonts w:cstheme="minorHAnsi"/>
                <w:sz w:val="20"/>
                <w:szCs w:val="20"/>
              </w:rPr>
              <w:t xml:space="preserve">.  </w:t>
            </w:r>
            <w:r w:rsidRPr="007F7E2D">
              <w:rPr>
                <w:rFonts w:cstheme="minorHAnsi"/>
                <w:sz w:val="20"/>
                <w:szCs w:val="20"/>
              </w:rPr>
              <w:t>Increased awareness of our policies and where to locate them</w:t>
            </w:r>
            <w:r w:rsidR="00562C56">
              <w:rPr>
                <w:rFonts w:cstheme="minorHAnsi"/>
                <w:sz w:val="20"/>
                <w:szCs w:val="20"/>
              </w:rPr>
              <w:t xml:space="preserve"> </w:t>
            </w:r>
            <w:r w:rsidR="00EE2B1A">
              <w:rPr>
                <w:rFonts w:cstheme="minorHAnsi"/>
                <w:sz w:val="20"/>
                <w:szCs w:val="20"/>
              </w:rPr>
              <w:t>evaluated with pulse survey data.</w:t>
            </w:r>
          </w:p>
        </w:tc>
        <w:tc>
          <w:tcPr>
            <w:tcW w:w="1206" w:type="dxa"/>
            <w:tcMar/>
          </w:tcPr>
          <w:p w:rsidRPr="007F7E2D" w:rsidR="00C25B93" w:rsidP="00A827AB" w:rsidRDefault="00C25B93" w14:paraId="33BE916C" w14:textId="6395431E">
            <w:pPr>
              <w:spacing w:beforeAutospacing="1" w:afterAutospacing="1"/>
              <w:jc w:val="center"/>
              <w:rPr>
                <w:rFonts w:eastAsia="Times New Roman" w:cstheme="minorHAnsi"/>
                <w:b/>
                <w:bCs/>
                <w:sz w:val="20"/>
                <w:szCs w:val="20"/>
                <w:lang w:eastAsia="en-GB"/>
              </w:rPr>
            </w:pPr>
            <w:r w:rsidRPr="007F7E2D">
              <w:rPr>
                <w:rFonts w:cstheme="minorHAnsi"/>
                <w:sz w:val="20"/>
                <w:szCs w:val="20"/>
              </w:rPr>
              <w:t>Ongoing</w:t>
            </w:r>
          </w:p>
        </w:tc>
        <w:tc>
          <w:tcPr>
            <w:tcW w:w="1590" w:type="dxa"/>
            <w:tcMar/>
          </w:tcPr>
          <w:p w:rsidRPr="007F7E2D" w:rsidR="00C25B93" w:rsidP="00A827AB" w:rsidRDefault="00C25B93" w14:paraId="30DDB780" w14:textId="2B8D62D6">
            <w:pPr>
              <w:spacing w:beforeAutospacing="1" w:afterAutospacing="1"/>
              <w:jc w:val="center"/>
              <w:rPr>
                <w:rFonts w:eastAsia="Times New Roman" w:cstheme="minorHAnsi"/>
                <w:b/>
                <w:bCs/>
                <w:sz w:val="20"/>
                <w:szCs w:val="20"/>
                <w:lang w:eastAsia="en-GB"/>
              </w:rPr>
            </w:pPr>
            <w:r w:rsidRPr="007F7E2D">
              <w:rPr>
                <w:rFonts w:cstheme="minorHAnsi"/>
                <w:sz w:val="20"/>
                <w:szCs w:val="20"/>
              </w:rPr>
              <w:t xml:space="preserve">Wellbeing, Safety and Health, </w:t>
            </w:r>
            <w:r w:rsidR="00562C56">
              <w:rPr>
                <w:rFonts w:cstheme="minorHAnsi"/>
                <w:sz w:val="20"/>
                <w:szCs w:val="20"/>
              </w:rPr>
              <w:t>Equality and Inclusion Unit</w:t>
            </w:r>
            <w:r w:rsidRPr="007F7E2D">
              <w:rPr>
                <w:rFonts w:cstheme="minorHAnsi"/>
                <w:sz w:val="20"/>
                <w:szCs w:val="20"/>
              </w:rPr>
              <w:t>, OD&amp;PL, ECRDSG</w:t>
            </w:r>
          </w:p>
        </w:tc>
        <w:tc>
          <w:tcPr>
            <w:tcW w:w="1635" w:type="dxa"/>
            <w:tcMar/>
          </w:tcPr>
          <w:p w:rsidR="00C25B93" w:rsidP="00C25B93" w:rsidRDefault="00C25B93" w14:paraId="44D5661E" w14:textId="77777777">
            <w:pPr>
              <w:spacing w:beforeAutospacing="1" w:afterAutospacing="1"/>
              <w:rPr>
                <w:rFonts w:eastAsia="Times New Roman" w:cstheme="minorHAnsi"/>
                <w:b/>
                <w:bCs/>
                <w:sz w:val="28"/>
                <w:szCs w:val="28"/>
                <w:lang w:eastAsia="en-GB"/>
              </w:rPr>
            </w:pPr>
          </w:p>
        </w:tc>
        <w:tc>
          <w:tcPr>
            <w:tcW w:w="1155" w:type="dxa"/>
            <w:tcMar/>
          </w:tcPr>
          <w:p w:rsidR="00C25B93" w:rsidP="00C25B93" w:rsidRDefault="00C25B93" w14:paraId="49BB64B7" w14:textId="77777777">
            <w:pPr>
              <w:spacing w:beforeAutospacing="1" w:afterAutospacing="1"/>
              <w:rPr>
                <w:rFonts w:eastAsia="Times New Roman" w:cstheme="minorHAnsi"/>
                <w:b/>
                <w:bCs/>
                <w:sz w:val="28"/>
                <w:szCs w:val="28"/>
                <w:lang w:eastAsia="en-GB"/>
              </w:rPr>
            </w:pPr>
          </w:p>
        </w:tc>
      </w:tr>
      <w:tr w:rsidR="003470D4" w:rsidTr="747ABB72" w14:paraId="299E88E0" w14:textId="77777777">
        <w:tc>
          <w:tcPr>
            <w:tcW w:w="4212" w:type="dxa"/>
            <w:tcMar/>
          </w:tcPr>
          <w:p w:rsidRPr="00EE2B1A" w:rsidR="003470D4" w:rsidP="003470D4" w:rsidRDefault="003470D4" w14:paraId="62C7E681" w14:textId="26F27D0A">
            <w:pPr>
              <w:spacing w:beforeAutospacing="1" w:afterAutospacing="1"/>
              <w:rPr>
                <w:rFonts w:eastAsia="Times New Roman" w:cstheme="minorHAnsi"/>
                <w:b/>
                <w:bCs/>
                <w:sz w:val="20"/>
                <w:szCs w:val="20"/>
                <w:lang w:eastAsia="en-GB"/>
              </w:rPr>
            </w:pPr>
            <w:r w:rsidRPr="00EE2B1A">
              <w:rPr>
                <w:rFonts w:eastAsia="Arial" w:cstheme="minorHAnsi"/>
                <w:color w:val="000000" w:themeColor="text1"/>
                <w:sz w:val="20"/>
                <w:szCs w:val="20"/>
                <w:lang w:eastAsia="en-GB"/>
              </w:rPr>
              <w:t xml:space="preserve">Promote our </w:t>
            </w:r>
            <w:r w:rsidRPr="00EE2B1A">
              <w:rPr>
                <w:rFonts w:eastAsia="Times New Roman" w:cstheme="minorHAnsi"/>
                <w:color w:val="000000" w:themeColor="text1"/>
                <w:sz w:val="20"/>
                <w:szCs w:val="20"/>
                <w:lang w:eastAsia="en-GB"/>
              </w:rPr>
              <w:t>Research Culture ‘tell us more’ anonymous feedback</w:t>
            </w:r>
          </w:p>
        </w:tc>
        <w:tc>
          <w:tcPr>
            <w:tcW w:w="4847" w:type="dxa"/>
            <w:tcMar/>
          </w:tcPr>
          <w:p w:rsidR="003470D4" w:rsidP="003470D4" w:rsidRDefault="00C936F6" w14:paraId="29E2E05F" w14:textId="500CF12E">
            <w:pPr>
              <w:spacing w:beforeAutospacing="1" w:afterAutospacing="1"/>
              <w:rPr>
                <w:rFonts w:eastAsia="Times New Roman" w:cstheme="minorHAnsi"/>
                <w:b/>
                <w:bCs/>
                <w:sz w:val="28"/>
                <w:szCs w:val="28"/>
                <w:lang w:eastAsia="en-GB"/>
              </w:rPr>
            </w:pPr>
            <w:r w:rsidRPr="00C936F6">
              <w:rPr>
                <w:rFonts w:cstheme="minorHAnsi"/>
                <w:color w:val="000000" w:themeColor="text1"/>
                <w:sz w:val="20"/>
                <w:szCs w:val="20"/>
              </w:rPr>
              <w:t>Anonymous form promoted quart</w:t>
            </w:r>
            <w:r>
              <w:rPr>
                <w:rFonts w:cstheme="minorHAnsi"/>
                <w:color w:val="000000" w:themeColor="text1"/>
                <w:sz w:val="20"/>
                <w:szCs w:val="20"/>
              </w:rPr>
              <w:t>er</w:t>
            </w:r>
            <w:r w:rsidRPr="00C936F6">
              <w:rPr>
                <w:rFonts w:cstheme="minorHAnsi"/>
                <w:color w:val="000000" w:themeColor="text1"/>
                <w:sz w:val="20"/>
                <w:szCs w:val="20"/>
              </w:rPr>
              <w:t xml:space="preserve">ly with a direct link from the Research Culture Community MS Team and </w:t>
            </w:r>
            <w:r w:rsidRPr="00C936F6">
              <w:rPr>
                <w:rFonts w:cstheme="minorHAnsi"/>
                <w:color w:val="000000" w:themeColor="text1"/>
                <w:sz w:val="20"/>
                <w:szCs w:val="20"/>
              </w:rPr>
              <w:lastRenderedPageBreak/>
              <w:t>Research Culture website</w:t>
            </w:r>
            <w:r w:rsidR="00516AA0">
              <w:rPr>
                <w:rFonts w:cstheme="minorHAnsi"/>
                <w:color w:val="000000" w:themeColor="text1"/>
                <w:sz w:val="20"/>
                <w:szCs w:val="20"/>
              </w:rPr>
              <w:t>.  Submission notification by email</w:t>
            </w:r>
            <w:r w:rsidR="003A56E3">
              <w:rPr>
                <w:rFonts w:cstheme="minorHAnsi"/>
                <w:color w:val="000000" w:themeColor="text1"/>
                <w:sz w:val="20"/>
                <w:szCs w:val="20"/>
              </w:rPr>
              <w:t>, read and actioned within 7 days.</w:t>
            </w:r>
          </w:p>
        </w:tc>
        <w:tc>
          <w:tcPr>
            <w:tcW w:w="1206" w:type="dxa"/>
            <w:tcMar/>
          </w:tcPr>
          <w:p w:rsidRPr="00C936F6" w:rsidR="003470D4" w:rsidP="00A827AB" w:rsidRDefault="003470D4" w14:paraId="7FC65980" w14:textId="6259600E">
            <w:pPr>
              <w:spacing w:beforeAutospacing="1" w:afterAutospacing="1"/>
              <w:jc w:val="center"/>
              <w:rPr>
                <w:rFonts w:eastAsia="Times New Roman" w:cstheme="minorHAnsi"/>
                <w:b/>
                <w:bCs/>
                <w:color w:val="000000" w:themeColor="text1"/>
                <w:sz w:val="20"/>
                <w:szCs w:val="20"/>
                <w:lang w:eastAsia="en-GB"/>
              </w:rPr>
            </w:pPr>
            <w:r w:rsidRPr="00C936F6">
              <w:rPr>
                <w:rFonts w:cstheme="minorHAnsi"/>
                <w:color w:val="000000" w:themeColor="text1"/>
                <w:sz w:val="20"/>
                <w:szCs w:val="20"/>
              </w:rPr>
              <w:lastRenderedPageBreak/>
              <w:t>Ongoing</w:t>
            </w:r>
          </w:p>
        </w:tc>
        <w:tc>
          <w:tcPr>
            <w:tcW w:w="1590" w:type="dxa"/>
            <w:tcMar/>
          </w:tcPr>
          <w:p w:rsidRPr="00C936F6" w:rsidR="003470D4" w:rsidP="00A827AB" w:rsidRDefault="003470D4" w14:paraId="77647E28" w14:textId="3A85CE86">
            <w:pPr>
              <w:spacing w:beforeAutospacing="1" w:afterAutospacing="1"/>
              <w:jc w:val="center"/>
              <w:rPr>
                <w:rFonts w:eastAsia="Times New Roman" w:cstheme="minorHAnsi"/>
                <w:b/>
                <w:bCs/>
                <w:color w:val="000000" w:themeColor="text1"/>
                <w:sz w:val="20"/>
                <w:szCs w:val="20"/>
                <w:lang w:eastAsia="en-GB"/>
              </w:rPr>
            </w:pPr>
            <w:r w:rsidRPr="00C936F6">
              <w:rPr>
                <w:rFonts w:cstheme="minorHAnsi"/>
                <w:color w:val="000000" w:themeColor="text1"/>
                <w:sz w:val="20"/>
                <w:szCs w:val="20"/>
              </w:rPr>
              <w:t>OD&amp;PL and RC Team</w:t>
            </w:r>
          </w:p>
        </w:tc>
        <w:tc>
          <w:tcPr>
            <w:tcW w:w="1635" w:type="dxa"/>
            <w:tcMar/>
          </w:tcPr>
          <w:p w:rsidR="003470D4" w:rsidP="003470D4" w:rsidRDefault="003470D4" w14:paraId="6548ABB5" w14:textId="77777777">
            <w:pPr>
              <w:spacing w:beforeAutospacing="1" w:afterAutospacing="1"/>
              <w:rPr>
                <w:rFonts w:eastAsia="Times New Roman" w:cstheme="minorHAnsi"/>
                <w:b/>
                <w:bCs/>
                <w:sz w:val="28"/>
                <w:szCs w:val="28"/>
                <w:lang w:eastAsia="en-GB"/>
              </w:rPr>
            </w:pPr>
          </w:p>
        </w:tc>
        <w:tc>
          <w:tcPr>
            <w:tcW w:w="1155" w:type="dxa"/>
            <w:tcMar/>
          </w:tcPr>
          <w:p w:rsidR="003470D4" w:rsidP="003470D4" w:rsidRDefault="003470D4" w14:paraId="2FF01D3D" w14:textId="77777777">
            <w:pPr>
              <w:spacing w:beforeAutospacing="1" w:afterAutospacing="1"/>
              <w:rPr>
                <w:rFonts w:eastAsia="Times New Roman" w:cstheme="minorHAnsi"/>
                <w:b/>
                <w:bCs/>
                <w:sz w:val="28"/>
                <w:szCs w:val="28"/>
                <w:lang w:eastAsia="en-GB"/>
              </w:rPr>
            </w:pPr>
          </w:p>
        </w:tc>
      </w:tr>
      <w:tr w:rsidR="00015264" w:rsidTr="747ABB72" w14:paraId="0B30F2E7" w14:textId="77777777">
        <w:tc>
          <w:tcPr>
            <w:tcW w:w="4212" w:type="dxa"/>
            <w:tcMar/>
          </w:tcPr>
          <w:p w:rsidRPr="00EE2B1A" w:rsidR="00015264" w:rsidP="00015264" w:rsidRDefault="00015264" w14:paraId="51B70E3A" w14:textId="57A784CB">
            <w:pPr>
              <w:spacing w:beforeAutospacing="1" w:afterAutospacing="1"/>
              <w:rPr>
                <w:rFonts w:eastAsia="Arial" w:cstheme="minorHAnsi"/>
                <w:color w:val="000000" w:themeColor="text1"/>
                <w:sz w:val="20"/>
                <w:szCs w:val="20"/>
                <w:lang w:eastAsia="en-GB"/>
              </w:rPr>
            </w:pPr>
            <w:r w:rsidRPr="00EE2B1A">
              <w:rPr>
                <w:rFonts w:eastAsia="Times New Roman" w:cstheme="minorHAnsi"/>
                <w:color w:val="000000" w:themeColor="text1"/>
                <w:sz w:val="20"/>
                <w:szCs w:val="20"/>
                <w:lang w:eastAsia="en-GB"/>
              </w:rPr>
              <w:t>Create a repository of HR policies, procedures and reporting processes in the MS Team community and website</w:t>
            </w:r>
            <w:r w:rsidR="004A6CFC">
              <w:rPr>
                <w:rFonts w:eastAsia="Times New Roman" w:cstheme="minorHAnsi"/>
                <w:color w:val="000000" w:themeColor="text1"/>
                <w:sz w:val="20"/>
                <w:szCs w:val="20"/>
                <w:lang w:eastAsia="en-GB"/>
              </w:rPr>
              <w:t>.</w:t>
            </w:r>
            <w:r w:rsidRPr="00EE2B1A">
              <w:rPr>
                <w:rFonts w:eastAsia="Times New Roman" w:cstheme="minorHAnsi"/>
                <w:color w:val="000000" w:themeColor="text1"/>
                <w:sz w:val="20"/>
                <w:szCs w:val="20"/>
                <w:lang w:eastAsia="en-GB"/>
              </w:rPr>
              <w:t xml:space="preserve"> </w:t>
            </w:r>
          </w:p>
        </w:tc>
        <w:tc>
          <w:tcPr>
            <w:tcW w:w="4847" w:type="dxa"/>
            <w:tcMar/>
          </w:tcPr>
          <w:p w:rsidRPr="00FF2014" w:rsidR="00015264" w:rsidP="00015264" w:rsidRDefault="001342C6" w14:paraId="76A9A687" w14:textId="12F44871">
            <w:pPr>
              <w:spacing w:beforeAutospacing="1" w:afterAutospacing="1"/>
              <w:rPr>
                <w:rFonts w:cstheme="minorHAnsi"/>
                <w:color w:val="FF0000"/>
                <w:sz w:val="20"/>
                <w:szCs w:val="20"/>
              </w:rPr>
            </w:pPr>
            <w:r>
              <w:rPr>
                <w:rFonts w:cstheme="minorHAnsi"/>
                <w:color w:val="000000" w:themeColor="text1"/>
                <w:sz w:val="20"/>
                <w:szCs w:val="20"/>
              </w:rPr>
              <w:t>Creation of a hub within the MS Team, with launch communi</w:t>
            </w:r>
            <w:r w:rsidR="00AE192C">
              <w:rPr>
                <w:rFonts w:cstheme="minorHAnsi"/>
                <w:color w:val="000000" w:themeColor="text1"/>
                <w:sz w:val="20"/>
                <w:szCs w:val="20"/>
              </w:rPr>
              <w:t>cations. Evaluation feedback from pulse surveys and focus groups to ensure it meets user needs.</w:t>
            </w:r>
          </w:p>
        </w:tc>
        <w:tc>
          <w:tcPr>
            <w:tcW w:w="1206" w:type="dxa"/>
            <w:tcMar/>
          </w:tcPr>
          <w:p w:rsidRPr="00FF2014" w:rsidR="00015264" w:rsidP="00A827AB" w:rsidRDefault="00FF2014" w14:paraId="6566729D" w14:textId="1B914437">
            <w:pPr>
              <w:spacing w:beforeAutospacing="1" w:afterAutospacing="1"/>
              <w:jc w:val="center"/>
              <w:rPr>
                <w:rFonts w:cstheme="minorHAnsi"/>
                <w:color w:val="000000" w:themeColor="text1"/>
                <w:sz w:val="20"/>
                <w:szCs w:val="20"/>
              </w:rPr>
            </w:pPr>
            <w:r w:rsidRPr="00FF2014">
              <w:rPr>
                <w:rFonts w:cstheme="minorHAnsi"/>
                <w:color w:val="000000" w:themeColor="text1"/>
                <w:sz w:val="20"/>
                <w:szCs w:val="20"/>
              </w:rPr>
              <w:t>November 2023</w:t>
            </w:r>
          </w:p>
        </w:tc>
        <w:tc>
          <w:tcPr>
            <w:tcW w:w="1590" w:type="dxa"/>
            <w:tcMar/>
          </w:tcPr>
          <w:p w:rsidRPr="00FF2014" w:rsidR="00015264" w:rsidP="00A827AB" w:rsidRDefault="00015264" w14:paraId="2647EEB1" w14:textId="2DA3A1A2">
            <w:pPr>
              <w:spacing w:beforeAutospacing="1" w:afterAutospacing="1"/>
              <w:jc w:val="center"/>
              <w:rPr>
                <w:rFonts w:cstheme="minorHAnsi"/>
                <w:color w:val="000000" w:themeColor="text1"/>
                <w:sz w:val="20"/>
                <w:szCs w:val="20"/>
              </w:rPr>
            </w:pPr>
            <w:r w:rsidRPr="00FF2014">
              <w:rPr>
                <w:rFonts w:cstheme="minorHAnsi"/>
                <w:color w:val="000000" w:themeColor="text1"/>
                <w:sz w:val="20"/>
                <w:szCs w:val="20"/>
              </w:rPr>
              <w:t>OD&amp;PL</w:t>
            </w:r>
          </w:p>
        </w:tc>
        <w:tc>
          <w:tcPr>
            <w:tcW w:w="1635" w:type="dxa"/>
            <w:tcMar/>
          </w:tcPr>
          <w:p w:rsidR="00015264" w:rsidP="00015264" w:rsidRDefault="00015264" w14:paraId="309CC73B" w14:textId="77777777">
            <w:pPr>
              <w:spacing w:beforeAutospacing="1" w:afterAutospacing="1"/>
              <w:rPr>
                <w:rFonts w:eastAsia="Times New Roman" w:cstheme="minorHAnsi"/>
                <w:b/>
                <w:bCs/>
                <w:sz w:val="28"/>
                <w:szCs w:val="28"/>
                <w:lang w:eastAsia="en-GB"/>
              </w:rPr>
            </w:pPr>
          </w:p>
        </w:tc>
        <w:tc>
          <w:tcPr>
            <w:tcW w:w="1155" w:type="dxa"/>
            <w:tcMar/>
          </w:tcPr>
          <w:p w:rsidR="00015264" w:rsidP="00015264" w:rsidRDefault="00015264" w14:paraId="0993EE7D" w14:textId="77777777">
            <w:pPr>
              <w:spacing w:beforeAutospacing="1" w:afterAutospacing="1"/>
              <w:rPr>
                <w:rFonts w:eastAsia="Times New Roman" w:cstheme="minorHAnsi"/>
                <w:b/>
                <w:bCs/>
                <w:sz w:val="28"/>
                <w:szCs w:val="28"/>
                <w:lang w:eastAsia="en-GB"/>
              </w:rPr>
            </w:pPr>
          </w:p>
        </w:tc>
      </w:tr>
      <w:tr w:rsidR="00015264" w:rsidTr="747ABB72" w14:paraId="73C6E817" w14:textId="77777777">
        <w:tc>
          <w:tcPr>
            <w:tcW w:w="4212" w:type="dxa"/>
            <w:tcMar/>
          </w:tcPr>
          <w:p w:rsidRPr="00767A47" w:rsidR="00015264" w:rsidP="00015264" w:rsidRDefault="00015264" w14:paraId="6E1B0BBD" w14:textId="02869051">
            <w:pPr>
              <w:spacing w:beforeAutospacing="1" w:afterAutospacing="1"/>
              <w:rPr>
                <w:rFonts w:eastAsia="Times New Roman" w:cstheme="minorHAnsi"/>
                <w:color w:val="000000" w:themeColor="text1"/>
                <w:sz w:val="20"/>
                <w:szCs w:val="20"/>
                <w:lang w:eastAsia="en-GB"/>
              </w:rPr>
            </w:pPr>
            <w:r w:rsidRPr="00AE192C">
              <w:rPr>
                <w:rFonts w:eastAsia="Times New Roman" w:cstheme="minorHAnsi"/>
                <w:color w:val="000000" w:themeColor="text1"/>
                <w:sz w:val="20"/>
                <w:szCs w:val="20"/>
                <w:lang w:eastAsia="en-GB"/>
              </w:rPr>
              <w:t>Undertake a scoping project to determine the development priorities of the managers, how best to engage with them and make recommendations for a new initiative to best support them. This will be done in collaboration with our Student Education team to ensure links between PGR supervision and academic personal tutoring</w:t>
            </w:r>
            <w:r w:rsidR="00767A47">
              <w:rPr>
                <w:rFonts w:eastAsia="Times New Roman" w:cstheme="minorHAnsi"/>
                <w:color w:val="000000" w:themeColor="text1"/>
                <w:sz w:val="20"/>
                <w:szCs w:val="20"/>
                <w:lang w:eastAsia="en-GB"/>
              </w:rPr>
              <w:t>.</w:t>
            </w:r>
          </w:p>
        </w:tc>
        <w:tc>
          <w:tcPr>
            <w:tcW w:w="4847" w:type="dxa"/>
            <w:tcMar/>
          </w:tcPr>
          <w:p w:rsidR="00210E8A" w:rsidP="00210E8A" w:rsidRDefault="00C051A5" w14:paraId="757B8AE6" w14:textId="77777777">
            <w:pPr>
              <w:rPr>
                <w:rFonts w:cstheme="minorHAnsi"/>
                <w:color w:val="000000" w:themeColor="text1"/>
                <w:sz w:val="20"/>
                <w:szCs w:val="20"/>
              </w:rPr>
            </w:pPr>
            <w:r w:rsidRPr="00210E8A">
              <w:rPr>
                <w:rFonts w:cstheme="minorHAnsi"/>
                <w:color w:val="000000" w:themeColor="text1"/>
                <w:sz w:val="20"/>
                <w:szCs w:val="20"/>
              </w:rPr>
              <w:t xml:space="preserve">Phase1: </w:t>
            </w:r>
            <w:r w:rsidRPr="00210E8A" w:rsidR="00767A47">
              <w:rPr>
                <w:rFonts w:cstheme="minorHAnsi"/>
                <w:color w:val="000000" w:themeColor="text1"/>
                <w:sz w:val="20"/>
                <w:szCs w:val="20"/>
              </w:rPr>
              <w:t xml:space="preserve">Initial scoping to include discussion groups, feedback from survey, gap analysis </w:t>
            </w:r>
            <w:r w:rsidRPr="00210E8A">
              <w:rPr>
                <w:rFonts w:cstheme="minorHAnsi"/>
                <w:color w:val="000000" w:themeColor="text1"/>
                <w:sz w:val="20"/>
                <w:szCs w:val="20"/>
              </w:rPr>
              <w:t>to be concluded by November 2023</w:t>
            </w:r>
            <w:r w:rsidRPr="00210E8A" w:rsidR="003B5224">
              <w:rPr>
                <w:rFonts w:cstheme="minorHAnsi"/>
                <w:color w:val="000000" w:themeColor="text1"/>
                <w:sz w:val="20"/>
                <w:szCs w:val="20"/>
              </w:rPr>
              <w:t>.</w:t>
            </w:r>
          </w:p>
          <w:p w:rsidR="00210E8A" w:rsidP="00210E8A" w:rsidRDefault="00C051A5" w14:paraId="6EE2656F" w14:textId="211F85BC">
            <w:pPr>
              <w:rPr>
                <w:rFonts w:cstheme="minorHAnsi"/>
                <w:color w:val="000000" w:themeColor="text1"/>
                <w:sz w:val="20"/>
                <w:szCs w:val="20"/>
              </w:rPr>
            </w:pPr>
            <w:r w:rsidRPr="00210E8A">
              <w:rPr>
                <w:rFonts w:cstheme="minorHAnsi"/>
                <w:color w:val="000000" w:themeColor="text1"/>
                <w:sz w:val="20"/>
                <w:szCs w:val="20"/>
              </w:rPr>
              <w:t>Phase2: Creation of a task and finish group</w:t>
            </w:r>
            <w:r w:rsidRPr="00210E8A" w:rsidR="003B5224">
              <w:rPr>
                <w:rFonts w:cstheme="minorHAnsi"/>
                <w:color w:val="000000" w:themeColor="text1"/>
                <w:sz w:val="20"/>
                <w:szCs w:val="20"/>
              </w:rPr>
              <w:t xml:space="preserve"> for recommendations by May 2024</w:t>
            </w:r>
            <w:r w:rsidR="00F94357">
              <w:rPr>
                <w:rFonts w:cstheme="minorHAnsi"/>
                <w:color w:val="000000" w:themeColor="text1"/>
                <w:sz w:val="20"/>
                <w:szCs w:val="20"/>
              </w:rPr>
              <w:t>.</w:t>
            </w:r>
          </w:p>
          <w:p w:rsidRPr="00210E8A" w:rsidR="00C051A5" w:rsidP="00210E8A" w:rsidRDefault="003B5224" w14:paraId="1E9E42F4" w14:textId="515A30B2">
            <w:pPr>
              <w:spacing w:before="100" w:beforeAutospacing="1" w:after="100" w:afterAutospacing="1"/>
              <w:rPr>
                <w:rFonts w:cstheme="minorHAnsi"/>
                <w:color w:val="000000" w:themeColor="text1"/>
                <w:sz w:val="20"/>
                <w:szCs w:val="20"/>
              </w:rPr>
            </w:pPr>
            <w:r w:rsidRPr="00210E8A">
              <w:rPr>
                <w:rFonts w:cstheme="minorHAnsi"/>
                <w:color w:val="000000" w:themeColor="text1"/>
                <w:sz w:val="20"/>
                <w:szCs w:val="20"/>
              </w:rPr>
              <w:t>Phase3: Implementation</w:t>
            </w:r>
            <w:r w:rsidR="00F94357">
              <w:rPr>
                <w:rFonts w:cstheme="minorHAnsi"/>
                <w:color w:val="000000" w:themeColor="text1"/>
                <w:sz w:val="20"/>
                <w:szCs w:val="20"/>
              </w:rPr>
              <w:t>.</w:t>
            </w:r>
          </w:p>
        </w:tc>
        <w:tc>
          <w:tcPr>
            <w:tcW w:w="1206" w:type="dxa"/>
            <w:tcMar/>
          </w:tcPr>
          <w:p w:rsidRPr="00767A47" w:rsidR="00015264" w:rsidP="00A827AB" w:rsidRDefault="00767A47" w14:paraId="387B56B2" w14:textId="6064CE01">
            <w:pPr>
              <w:spacing w:beforeAutospacing="1" w:afterAutospacing="1"/>
              <w:jc w:val="center"/>
              <w:rPr>
                <w:rFonts w:cstheme="minorHAnsi"/>
                <w:color w:val="FF0000"/>
                <w:sz w:val="20"/>
                <w:szCs w:val="20"/>
              </w:rPr>
            </w:pPr>
            <w:r w:rsidRPr="00767A47">
              <w:rPr>
                <w:rFonts w:cstheme="minorHAnsi"/>
                <w:sz w:val="20"/>
                <w:szCs w:val="20"/>
              </w:rPr>
              <w:t>Ma</w:t>
            </w:r>
            <w:r>
              <w:rPr>
                <w:rFonts w:cstheme="minorHAnsi"/>
                <w:sz w:val="20"/>
                <w:szCs w:val="20"/>
              </w:rPr>
              <w:t>y</w:t>
            </w:r>
            <w:r w:rsidRPr="00767A47">
              <w:rPr>
                <w:rFonts w:cstheme="minorHAnsi"/>
                <w:sz w:val="20"/>
                <w:szCs w:val="20"/>
              </w:rPr>
              <w:t xml:space="preserve"> 202</w:t>
            </w:r>
            <w:r>
              <w:rPr>
                <w:rFonts w:cstheme="minorHAnsi"/>
                <w:sz w:val="20"/>
                <w:szCs w:val="20"/>
              </w:rPr>
              <w:t>4</w:t>
            </w:r>
          </w:p>
        </w:tc>
        <w:tc>
          <w:tcPr>
            <w:tcW w:w="1590" w:type="dxa"/>
            <w:tcMar/>
          </w:tcPr>
          <w:p w:rsidRPr="00210E8A" w:rsidR="00015264" w:rsidP="00A827AB" w:rsidRDefault="00210E8A" w14:paraId="6EB9AC26" w14:textId="5092467E">
            <w:pPr>
              <w:spacing w:beforeAutospacing="1" w:afterAutospacing="1"/>
              <w:jc w:val="center"/>
              <w:rPr>
                <w:rFonts w:cstheme="minorHAnsi"/>
                <w:color w:val="FF0000"/>
                <w:sz w:val="20"/>
                <w:szCs w:val="20"/>
              </w:rPr>
            </w:pPr>
            <w:r w:rsidRPr="00210E8A">
              <w:rPr>
                <w:rFonts w:cstheme="minorHAnsi"/>
                <w:color w:val="000000" w:themeColor="text1"/>
                <w:sz w:val="20"/>
                <w:szCs w:val="20"/>
              </w:rPr>
              <w:t>OD&amp;PL</w:t>
            </w:r>
          </w:p>
        </w:tc>
        <w:tc>
          <w:tcPr>
            <w:tcW w:w="1635" w:type="dxa"/>
            <w:tcMar/>
          </w:tcPr>
          <w:p w:rsidR="00015264" w:rsidP="00015264" w:rsidRDefault="00015264" w14:paraId="640E2490" w14:textId="77777777">
            <w:pPr>
              <w:spacing w:beforeAutospacing="1" w:afterAutospacing="1"/>
              <w:rPr>
                <w:rFonts w:eastAsia="Times New Roman" w:cstheme="minorHAnsi"/>
                <w:b/>
                <w:bCs/>
                <w:sz w:val="28"/>
                <w:szCs w:val="28"/>
                <w:lang w:eastAsia="en-GB"/>
              </w:rPr>
            </w:pPr>
          </w:p>
        </w:tc>
        <w:tc>
          <w:tcPr>
            <w:tcW w:w="1155" w:type="dxa"/>
            <w:tcMar/>
          </w:tcPr>
          <w:p w:rsidR="00015264" w:rsidP="00015264" w:rsidRDefault="00015264" w14:paraId="0D9DA4C6" w14:textId="77777777">
            <w:pPr>
              <w:spacing w:beforeAutospacing="1" w:afterAutospacing="1"/>
              <w:rPr>
                <w:rFonts w:eastAsia="Times New Roman" w:cstheme="minorHAnsi"/>
                <w:b/>
                <w:bCs/>
                <w:sz w:val="28"/>
                <w:szCs w:val="28"/>
                <w:lang w:eastAsia="en-GB"/>
              </w:rPr>
            </w:pPr>
          </w:p>
        </w:tc>
      </w:tr>
      <w:tr w:rsidR="002D6415" w:rsidTr="747ABB72" w14:paraId="6A9B787B" w14:textId="77777777">
        <w:tc>
          <w:tcPr>
            <w:tcW w:w="14645" w:type="dxa"/>
            <w:gridSpan w:val="6"/>
            <w:shd w:val="clear" w:color="auto" w:fill="B3D5AB" w:themeFill="accent4" w:themeFillTint="66"/>
            <w:tcMar/>
          </w:tcPr>
          <w:p w:rsidRPr="00A4506D" w:rsidR="00A4506D" w:rsidP="00A4506D" w:rsidRDefault="002D6415" w14:paraId="6EAC1943" w14:textId="77777777">
            <w:pPr>
              <w:rPr>
                <w:rFonts w:eastAsia="Times New Roman" w:cstheme="minorHAnsi"/>
                <w:b/>
                <w:bCs/>
                <w:color w:val="000000" w:themeColor="text1"/>
                <w:lang w:eastAsia="en-GB"/>
              </w:rPr>
            </w:pPr>
            <w:r w:rsidRPr="00A4506D">
              <w:rPr>
                <w:rFonts w:eastAsia="Times New Roman" w:cstheme="minorHAnsi"/>
                <w:b/>
                <w:bCs/>
                <w:color w:val="000000" w:themeColor="text1"/>
                <w:lang w:eastAsia="en-GB"/>
              </w:rPr>
              <w:t xml:space="preserve">Leeds will promote/develop/implement resources and logging mechanisms to ensure that managers of researchers are effectively trained in relation to equality, diversity and inclusion, </w:t>
            </w:r>
            <w:proofErr w:type="gramStart"/>
            <w:r w:rsidRPr="00A4506D">
              <w:rPr>
                <w:rFonts w:eastAsia="Times New Roman" w:cstheme="minorHAnsi"/>
                <w:b/>
                <w:bCs/>
                <w:color w:val="000000" w:themeColor="text1"/>
                <w:lang w:eastAsia="en-GB"/>
              </w:rPr>
              <w:t>wellbeing</w:t>
            </w:r>
            <w:proofErr w:type="gramEnd"/>
            <w:r w:rsidRPr="00A4506D">
              <w:rPr>
                <w:rFonts w:eastAsia="Times New Roman" w:cstheme="minorHAnsi"/>
                <w:b/>
                <w:bCs/>
                <w:color w:val="000000" w:themeColor="text1"/>
                <w:lang w:eastAsia="en-GB"/>
              </w:rPr>
              <w:t xml:space="preserve"> and mental health (ECI4)</w:t>
            </w:r>
            <w:r w:rsidRPr="00A4506D" w:rsidR="00A4506D">
              <w:rPr>
                <w:rFonts w:eastAsia="Times New Roman" w:cstheme="minorHAnsi"/>
                <w:b/>
                <w:bCs/>
                <w:color w:val="000000" w:themeColor="text1"/>
                <w:lang w:eastAsia="en-GB"/>
              </w:rPr>
              <w:t>.</w:t>
            </w:r>
          </w:p>
          <w:p w:rsidRPr="00A4506D" w:rsidR="002D6415" w:rsidP="00A4506D" w:rsidRDefault="002D6415" w14:paraId="308E9FF6" w14:textId="25515B82">
            <w:pPr>
              <w:rPr>
                <w:rFonts w:eastAsia="Times New Roman" w:cstheme="minorHAnsi"/>
                <w:color w:val="000000" w:themeColor="text1"/>
                <w:lang w:eastAsia="en-GB"/>
              </w:rPr>
            </w:pPr>
            <w:r w:rsidRPr="00A4506D">
              <w:rPr>
                <w:rFonts w:eastAsia="Times New Roman" w:cstheme="minorHAnsi"/>
                <w:b/>
                <w:bCs/>
                <w:color w:val="000000" w:themeColor="text1"/>
                <w:lang w:eastAsia="en-GB"/>
              </w:rPr>
              <w:t xml:space="preserve">Managers must undertake relevant training and development opportunities related to equality, </w:t>
            </w:r>
            <w:proofErr w:type="gramStart"/>
            <w:r w:rsidRPr="00A4506D">
              <w:rPr>
                <w:rFonts w:eastAsia="Times New Roman" w:cstheme="minorHAnsi"/>
                <w:b/>
                <w:bCs/>
                <w:color w:val="000000" w:themeColor="text1"/>
                <w:lang w:eastAsia="en-GB"/>
              </w:rPr>
              <w:t>diversity</w:t>
            </w:r>
            <w:proofErr w:type="gramEnd"/>
            <w:r w:rsidRPr="00A4506D">
              <w:rPr>
                <w:rFonts w:eastAsia="Times New Roman" w:cstheme="minorHAnsi"/>
                <w:b/>
                <w:bCs/>
                <w:color w:val="000000" w:themeColor="text1"/>
                <w:lang w:eastAsia="en-GB"/>
              </w:rPr>
              <w:t xml:space="preserve"> and inclusion, and put this into practice in their work (ECM1)</w:t>
            </w:r>
          </w:p>
        </w:tc>
      </w:tr>
      <w:tr w:rsidR="00A4506D" w:rsidTr="747ABB72" w14:paraId="46A8B6CC" w14:textId="77777777">
        <w:tc>
          <w:tcPr>
            <w:tcW w:w="4212" w:type="dxa"/>
            <w:tcMar/>
          </w:tcPr>
          <w:p w:rsidRPr="006671D8" w:rsidR="00A4506D" w:rsidP="00A4506D" w:rsidRDefault="00A4506D" w14:paraId="6C81E564" w14:textId="707AF90E">
            <w:pPr>
              <w:spacing w:beforeAutospacing="1" w:afterAutospacing="1"/>
              <w:rPr>
                <w:rFonts w:eastAsia="Times New Roman" w:cstheme="minorHAnsi"/>
                <w:color w:val="000000" w:themeColor="text1"/>
                <w:sz w:val="20"/>
                <w:szCs w:val="20"/>
                <w:lang w:eastAsia="en-GB"/>
              </w:rPr>
            </w:pPr>
            <w:r w:rsidRPr="00A4506D">
              <w:rPr>
                <w:rFonts w:eastAsia="Times New Roman" w:cstheme="minorHAnsi"/>
                <w:color w:val="000000" w:themeColor="text1"/>
                <w:sz w:val="20"/>
                <w:szCs w:val="20"/>
                <w:lang w:eastAsia="en-GB"/>
              </w:rPr>
              <w:t>All staff to complete our mandatory ‘An introduction to Equality and Inclusion Training’</w:t>
            </w:r>
            <w:r w:rsidR="00D0283F">
              <w:rPr>
                <w:rFonts w:eastAsia="Times New Roman" w:cstheme="minorHAnsi"/>
                <w:color w:val="000000" w:themeColor="text1"/>
                <w:sz w:val="20"/>
                <w:szCs w:val="20"/>
                <w:lang w:eastAsia="en-GB"/>
              </w:rPr>
              <w:t>.</w:t>
            </w:r>
          </w:p>
        </w:tc>
        <w:tc>
          <w:tcPr>
            <w:tcW w:w="4847" w:type="dxa"/>
            <w:tcMar/>
          </w:tcPr>
          <w:p w:rsidRPr="006671D8" w:rsidR="00A4506D" w:rsidP="00A4506D" w:rsidRDefault="006671D8" w14:paraId="4E4A1C4C" w14:textId="38B192DC">
            <w:pPr>
              <w:rPr>
                <w:rFonts w:cstheme="minorHAnsi"/>
                <w:sz w:val="20"/>
                <w:szCs w:val="20"/>
              </w:rPr>
            </w:pPr>
            <w:r>
              <w:rPr>
                <w:rFonts w:cstheme="minorHAnsi"/>
                <w:sz w:val="20"/>
                <w:szCs w:val="20"/>
              </w:rPr>
              <w:t>EIU to m</w:t>
            </w:r>
            <w:r w:rsidRPr="00A4506D" w:rsidR="00A4506D">
              <w:rPr>
                <w:rFonts w:cstheme="minorHAnsi"/>
                <w:sz w:val="20"/>
                <w:szCs w:val="20"/>
              </w:rPr>
              <w:t>easure uptake via course analytics in Minerva</w:t>
            </w:r>
            <w:r>
              <w:rPr>
                <w:rFonts w:cstheme="minorHAnsi"/>
                <w:sz w:val="20"/>
                <w:szCs w:val="20"/>
              </w:rPr>
              <w:t xml:space="preserve">.  </w:t>
            </w:r>
            <w:r w:rsidRPr="00A4506D" w:rsidR="00A4506D">
              <w:rPr>
                <w:rFonts w:cstheme="minorHAnsi"/>
                <w:sz w:val="20"/>
                <w:szCs w:val="20"/>
              </w:rPr>
              <w:t>Increased completion statistics, aiming for over 80% completion rate for staff by Dec 2023</w:t>
            </w:r>
            <w:r w:rsidR="00D0283F">
              <w:rPr>
                <w:rFonts w:cstheme="minorHAnsi"/>
                <w:sz w:val="20"/>
                <w:szCs w:val="20"/>
              </w:rPr>
              <w:t>.</w:t>
            </w:r>
          </w:p>
        </w:tc>
        <w:tc>
          <w:tcPr>
            <w:tcW w:w="1206" w:type="dxa"/>
            <w:tcMar/>
          </w:tcPr>
          <w:p w:rsidRPr="00A4506D" w:rsidR="00A4506D" w:rsidP="00A827AB" w:rsidRDefault="00A4506D" w14:paraId="0C2C69E7" w14:textId="14EF69A9">
            <w:pPr>
              <w:spacing w:beforeAutospacing="1" w:afterAutospacing="1"/>
              <w:jc w:val="center"/>
              <w:rPr>
                <w:rFonts w:cstheme="minorHAnsi"/>
                <w:color w:val="FF0000"/>
                <w:sz w:val="20"/>
                <w:szCs w:val="20"/>
              </w:rPr>
            </w:pPr>
            <w:r w:rsidRPr="00A4506D">
              <w:rPr>
                <w:rFonts w:cstheme="minorHAnsi"/>
                <w:sz w:val="20"/>
                <w:szCs w:val="20"/>
              </w:rPr>
              <w:t>Ongoing</w:t>
            </w:r>
          </w:p>
        </w:tc>
        <w:tc>
          <w:tcPr>
            <w:tcW w:w="1590" w:type="dxa"/>
            <w:tcMar/>
          </w:tcPr>
          <w:p w:rsidRPr="00A4506D" w:rsidR="00A4506D" w:rsidP="00A827AB" w:rsidRDefault="00A4506D" w14:paraId="1EE771AD" w14:textId="3FB53636">
            <w:pPr>
              <w:spacing w:beforeAutospacing="1" w:afterAutospacing="1"/>
              <w:jc w:val="center"/>
              <w:rPr>
                <w:rFonts w:cstheme="minorHAnsi"/>
                <w:color w:val="FF0000"/>
                <w:sz w:val="20"/>
                <w:szCs w:val="20"/>
              </w:rPr>
            </w:pPr>
            <w:r w:rsidRPr="00A4506D">
              <w:rPr>
                <w:rFonts w:cstheme="minorHAnsi"/>
                <w:sz w:val="20"/>
                <w:szCs w:val="20"/>
              </w:rPr>
              <w:t>EIU, HR, E&amp;I Delivery Group</w:t>
            </w:r>
          </w:p>
        </w:tc>
        <w:tc>
          <w:tcPr>
            <w:tcW w:w="1635" w:type="dxa"/>
            <w:tcMar/>
          </w:tcPr>
          <w:p w:rsidR="00A4506D" w:rsidP="00A4506D" w:rsidRDefault="00A4506D" w14:paraId="3000BA83" w14:textId="77777777">
            <w:pPr>
              <w:spacing w:beforeAutospacing="1" w:afterAutospacing="1"/>
              <w:rPr>
                <w:rFonts w:eastAsia="Times New Roman" w:cstheme="minorHAnsi"/>
                <w:b/>
                <w:bCs/>
                <w:sz w:val="28"/>
                <w:szCs w:val="28"/>
                <w:lang w:eastAsia="en-GB"/>
              </w:rPr>
            </w:pPr>
          </w:p>
        </w:tc>
        <w:tc>
          <w:tcPr>
            <w:tcW w:w="1155" w:type="dxa"/>
            <w:tcMar/>
          </w:tcPr>
          <w:p w:rsidR="00A4506D" w:rsidP="00A4506D" w:rsidRDefault="00A4506D" w14:paraId="27000411" w14:textId="77777777">
            <w:pPr>
              <w:spacing w:beforeAutospacing="1" w:afterAutospacing="1"/>
              <w:rPr>
                <w:rFonts w:eastAsia="Times New Roman" w:cstheme="minorHAnsi"/>
                <w:b/>
                <w:bCs/>
                <w:sz w:val="28"/>
                <w:szCs w:val="28"/>
                <w:lang w:eastAsia="en-GB"/>
              </w:rPr>
            </w:pPr>
          </w:p>
        </w:tc>
      </w:tr>
      <w:tr w:rsidR="006671D8" w:rsidTr="747ABB72" w14:paraId="1ECEFB0B" w14:textId="77777777">
        <w:tc>
          <w:tcPr>
            <w:tcW w:w="4212" w:type="dxa"/>
            <w:tcMar/>
          </w:tcPr>
          <w:p w:rsidRPr="005D43B5" w:rsidR="006671D8" w:rsidP="006671D8" w:rsidRDefault="006671D8" w14:paraId="06903BC5" w14:textId="4569374A">
            <w:pPr>
              <w:spacing w:beforeAutospacing="1" w:afterAutospacing="1"/>
              <w:rPr>
                <w:rFonts w:eastAsia="Times New Roman" w:cstheme="minorHAnsi"/>
                <w:color w:val="000000" w:themeColor="text1"/>
                <w:sz w:val="20"/>
                <w:szCs w:val="20"/>
                <w:lang w:eastAsia="en-GB"/>
              </w:rPr>
            </w:pPr>
            <w:r w:rsidRPr="006671D8">
              <w:rPr>
                <w:rFonts w:eastAsia="Times New Roman" w:cstheme="minorHAnsi"/>
                <w:color w:val="000000" w:themeColor="text1"/>
                <w:sz w:val="20"/>
                <w:szCs w:val="20"/>
                <w:lang w:eastAsia="en-GB"/>
              </w:rPr>
              <w:t>Signpost the range of materials and support offered through our Equality and Inclusion Unit</w:t>
            </w:r>
            <w:r w:rsidR="00D0283F">
              <w:rPr>
                <w:rFonts w:eastAsia="Times New Roman" w:cstheme="minorHAnsi"/>
                <w:color w:val="000000" w:themeColor="text1"/>
                <w:sz w:val="20"/>
                <w:szCs w:val="20"/>
                <w:lang w:eastAsia="en-GB"/>
              </w:rPr>
              <w:t>.</w:t>
            </w:r>
          </w:p>
        </w:tc>
        <w:tc>
          <w:tcPr>
            <w:tcW w:w="4847" w:type="dxa"/>
            <w:tcMar/>
          </w:tcPr>
          <w:p w:rsidRPr="006671D8" w:rsidR="006671D8" w:rsidP="006671D8" w:rsidRDefault="00B47A3E" w14:paraId="6651AC29" w14:textId="009219C0">
            <w:pPr>
              <w:spacing w:beforeAutospacing="1" w:afterAutospacing="1"/>
              <w:rPr>
                <w:rFonts w:cstheme="minorHAnsi"/>
                <w:color w:val="FF0000"/>
                <w:sz w:val="20"/>
                <w:szCs w:val="20"/>
              </w:rPr>
            </w:pPr>
            <w:r>
              <w:rPr>
                <w:rFonts w:cstheme="minorHAnsi"/>
                <w:sz w:val="20"/>
                <w:szCs w:val="20"/>
              </w:rPr>
              <w:t>Use</w:t>
            </w:r>
            <w:r w:rsidRPr="00BB5738" w:rsidR="00BB5738">
              <w:rPr>
                <w:rFonts w:cstheme="minorHAnsi"/>
                <w:sz w:val="20"/>
                <w:szCs w:val="20"/>
              </w:rPr>
              <w:t>rs reporting greater understanding of support services available and how to access them</w:t>
            </w:r>
            <w:r>
              <w:rPr>
                <w:rFonts w:cstheme="minorHAnsi"/>
                <w:sz w:val="20"/>
                <w:szCs w:val="20"/>
              </w:rPr>
              <w:t xml:space="preserve"> via survey data and focus group feedback.</w:t>
            </w:r>
          </w:p>
        </w:tc>
        <w:tc>
          <w:tcPr>
            <w:tcW w:w="1206" w:type="dxa"/>
            <w:tcMar/>
          </w:tcPr>
          <w:p w:rsidRPr="006671D8" w:rsidR="006671D8" w:rsidP="00A827AB" w:rsidRDefault="006671D8" w14:paraId="6646988E" w14:textId="0E1CC799">
            <w:pPr>
              <w:spacing w:beforeAutospacing="1" w:afterAutospacing="1"/>
              <w:jc w:val="center"/>
              <w:rPr>
                <w:rFonts w:cstheme="minorHAnsi"/>
                <w:color w:val="FF0000"/>
                <w:sz w:val="20"/>
                <w:szCs w:val="20"/>
              </w:rPr>
            </w:pPr>
            <w:r w:rsidRPr="006671D8">
              <w:rPr>
                <w:rFonts w:cstheme="minorHAnsi"/>
                <w:sz w:val="20"/>
                <w:szCs w:val="20"/>
              </w:rPr>
              <w:t>Ongoing</w:t>
            </w:r>
          </w:p>
        </w:tc>
        <w:tc>
          <w:tcPr>
            <w:tcW w:w="1590" w:type="dxa"/>
            <w:tcMar/>
          </w:tcPr>
          <w:p w:rsidRPr="006671D8" w:rsidR="006671D8" w:rsidP="00A827AB" w:rsidRDefault="006671D8" w14:paraId="3D575C7F" w14:textId="0121DFB3">
            <w:pPr>
              <w:spacing w:beforeAutospacing="1" w:afterAutospacing="1"/>
              <w:jc w:val="center"/>
              <w:rPr>
                <w:rFonts w:cstheme="minorHAnsi"/>
                <w:color w:val="FF0000"/>
                <w:sz w:val="20"/>
                <w:szCs w:val="20"/>
              </w:rPr>
            </w:pPr>
            <w:r w:rsidRPr="006671D8">
              <w:rPr>
                <w:rFonts w:cstheme="minorHAnsi"/>
                <w:sz w:val="20"/>
                <w:szCs w:val="20"/>
              </w:rPr>
              <w:t>OD&amp;PL/EIU</w:t>
            </w:r>
          </w:p>
        </w:tc>
        <w:tc>
          <w:tcPr>
            <w:tcW w:w="1635" w:type="dxa"/>
            <w:tcMar/>
          </w:tcPr>
          <w:p w:rsidR="006671D8" w:rsidP="006671D8" w:rsidRDefault="006671D8" w14:paraId="5B8456F7" w14:textId="77777777">
            <w:pPr>
              <w:spacing w:beforeAutospacing="1" w:afterAutospacing="1"/>
              <w:rPr>
                <w:rFonts w:eastAsia="Times New Roman" w:cstheme="minorHAnsi"/>
                <w:b/>
                <w:bCs/>
                <w:sz w:val="28"/>
                <w:szCs w:val="28"/>
                <w:lang w:eastAsia="en-GB"/>
              </w:rPr>
            </w:pPr>
          </w:p>
        </w:tc>
        <w:tc>
          <w:tcPr>
            <w:tcW w:w="1155" w:type="dxa"/>
            <w:tcMar/>
          </w:tcPr>
          <w:p w:rsidR="006671D8" w:rsidP="006671D8" w:rsidRDefault="006671D8" w14:paraId="7F0931F8" w14:textId="77777777">
            <w:pPr>
              <w:spacing w:beforeAutospacing="1" w:afterAutospacing="1"/>
              <w:rPr>
                <w:rFonts w:eastAsia="Times New Roman" w:cstheme="minorHAnsi"/>
                <w:b/>
                <w:bCs/>
                <w:sz w:val="28"/>
                <w:szCs w:val="28"/>
                <w:lang w:eastAsia="en-GB"/>
              </w:rPr>
            </w:pPr>
          </w:p>
        </w:tc>
      </w:tr>
      <w:tr w:rsidR="00B47A3E" w:rsidTr="747ABB72" w14:paraId="6B42A262" w14:textId="77777777">
        <w:tc>
          <w:tcPr>
            <w:tcW w:w="4212" w:type="dxa"/>
            <w:tcMar/>
          </w:tcPr>
          <w:p w:rsidRPr="00B47A3E" w:rsidR="00B47A3E" w:rsidP="00B47A3E" w:rsidRDefault="00B47A3E" w14:paraId="355F70F3" w14:textId="7AFFE10A">
            <w:pPr>
              <w:spacing w:beforeAutospacing="1" w:afterAutospacing="1"/>
              <w:rPr>
                <w:rFonts w:eastAsia="Times New Roman" w:cstheme="minorHAnsi"/>
                <w:color w:val="000000" w:themeColor="text1"/>
                <w:sz w:val="20"/>
                <w:szCs w:val="20"/>
                <w:lang w:eastAsia="en-GB"/>
              </w:rPr>
            </w:pPr>
            <w:r w:rsidRPr="00B47A3E">
              <w:rPr>
                <w:rFonts w:eastAsia="Times New Roman" w:cstheme="minorHAnsi"/>
                <w:color w:val="000000" w:themeColor="text1"/>
                <w:sz w:val="20"/>
                <w:szCs w:val="20"/>
                <w:lang w:eastAsia="en-GB"/>
              </w:rPr>
              <w:t>Ensure Concordat actions are aligned with the University’s strategies and policies from the Equality and Inclusion Unit</w:t>
            </w:r>
            <w:r w:rsidR="00D0283F">
              <w:rPr>
                <w:rFonts w:eastAsia="Times New Roman" w:cstheme="minorHAnsi"/>
                <w:color w:val="000000" w:themeColor="text1"/>
                <w:sz w:val="20"/>
                <w:szCs w:val="20"/>
                <w:lang w:eastAsia="en-GB"/>
              </w:rPr>
              <w:t>.</w:t>
            </w:r>
          </w:p>
        </w:tc>
        <w:tc>
          <w:tcPr>
            <w:tcW w:w="4847" w:type="dxa"/>
            <w:tcMar/>
          </w:tcPr>
          <w:p w:rsidRPr="00B47A3E" w:rsidR="00B47A3E" w:rsidP="00B47A3E" w:rsidRDefault="00B47A3E" w14:paraId="297CFA0A" w14:textId="7F3D91D1">
            <w:pPr>
              <w:spacing w:beforeAutospacing="1" w:afterAutospacing="1"/>
              <w:rPr>
                <w:rFonts w:cstheme="minorHAnsi"/>
                <w:color w:val="FF0000"/>
                <w:sz w:val="20"/>
                <w:szCs w:val="20"/>
              </w:rPr>
            </w:pPr>
            <w:r w:rsidRPr="00B47A3E">
              <w:rPr>
                <w:rFonts w:cstheme="minorHAnsi"/>
                <w:sz w:val="20"/>
                <w:szCs w:val="20"/>
              </w:rPr>
              <w:t xml:space="preserve">First alignment verification </w:t>
            </w:r>
            <w:r w:rsidR="00470625">
              <w:rPr>
                <w:rFonts w:cstheme="minorHAnsi"/>
                <w:sz w:val="20"/>
                <w:szCs w:val="20"/>
              </w:rPr>
              <w:t>March</w:t>
            </w:r>
            <w:r w:rsidRPr="00B47A3E">
              <w:rPr>
                <w:rFonts w:cstheme="minorHAnsi"/>
                <w:sz w:val="20"/>
                <w:szCs w:val="20"/>
              </w:rPr>
              <w:t xml:space="preserve"> 2023, then </w:t>
            </w:r>
            <w:r w:rsidR="00470625">
              <w:rPr>
                <w:rFonts w:cstheme="minorHAnsi"/>
                <w:sz w:val="20"/>
                <w:szCs w:val="20"/>
              </w:rPr>
              <w:t>every 6 months with this implementation plan updated accordingly.</w:t>
            </w:r>
          </w:p>
        </w:tc>
        <w:tc>
          <w:tcPr>
            <w:tcW w:w="1206" w:type="dxa"/>
            <w:tcMar/>
          </w:tcPr>
          <w:p w:rsidRPr="00B47A3E" w:rsidR="00B47A3E" w:rsidP="00A827AB" w:rsidRDefault="00B47A3E" w14:paraId="3A910A5B" w14:textId="0F7B0BD7">
            <w:pPr>
              <w:spacing w:beforeAutospacing="1" w:afterAutospacing="1"/>
              <w:jc w:val="center"/>
              <w:rPr>
                <w:rFonts w:cstheme="minorHAnsi"/>
                <w:color w:val="FF0000"/>
                <w:sz w:val="20"/>
                <w:szCs w:val="20"/>
              </w:rPr>
            </w:pPr>
            <w:r w:rsidRPr="00B47A3E">
              <w:rPr>
                <w:rFonts w:cstheme="minorHAnsi"/>
                <w:sz w:val="20"/>
                <w:szCs w:val="20"/>
              </w:rPr>
              <w:t>Ongoing</w:t>
            </w:r>
          </w:p>
        </w:tc>
        <w:tc>
          <w:tcPr>
            <w:tcW w:w="1590" w:type="dxa"/>
            <w:tcMar/>
          </w:tcPr>
          <w:p w:rsidRPr="00B47A3E" w:rsidR="00B47A3E" w:rsidP="00A827AB" w:rsidRDefault="00B47A3E" w14:paraId="69470BCA" w14:textId="7E81E3B0">
            <w:pPr>
              <w:spacing w:beforeAutospacing="1" w:afterAutospacing="1"/>
              <w:jc w:val="center"/>
              <w:rPr>
                <w:rFonts w:cstheme="minorHAnsi"/>
                <w:color w:val="FF0000"/>
                <w:sz w:val="20"/>
                <w:szCs w:val="20"/>
              </w:rPr>
            </w:pPr>
            <w:r w:rsidRPr="00B47A3E">
              <w:rPr>
                <w:rFonts w:cstheme="minorHAnsi"/>
                <w:sz w:val="20"/>
                <w:szCs w:val="20"/>
              </w:rPr>
              <w:t>OD&amp;PL/EIU</w:t>
            </w:r>
          </w:p>
        </w:tc>
        <w:tc>
          <w:tcPr>
            <w:tcW w:w="1635" w:type="dxa"/>
            <w:tcMar/>
          </w:tcPr>
          <w:p w:rsidR="00B47A3E" w:rsidP="00B47A3E" w:rsidRDefault="00B47A3E" w14:paraId="659C3034" w14:textId="77777777">
            <w:pPr>
              <w:spacing w:beforeAutospacing="1" w:afterAutospacing="1"/>
              <w:rPr>
                <w:rFonts w:eastAsia="Times New Roman" w:cstheme="minorHAnsi"/>
                <w:b/>
                <w:bCs/>
                <w:sz w:val="28"/>
                <w:szCs w:val="28"/>
                <w:lang w:eastAsia="en-GB"/>
              </w:rPr>
            </w:pPr>
          </w:p>
        </w:tc>
        <w:tc>
          <w:tcPr>
            <w:tcW w:w="1155" w:type="dxa"/>
            <w:tcMar/>
          </w:tcPr>
          <w:p w:rsidR="00B47A3E" w:rsidP="00B47A3E" w:rsidRDefault="00B47A3E" w14:paraId="33F22357" w14:textId="77777777">
            <w:pPr>
              <w:spacing w:beforeAutospacing="1" w:afterAutospacing="1"/>
              <w:rPr>
                <w:rFonts w:eastAsia="Times New Roman" w:cstheme="minorHAnsi"/>
                <w:b/>
                <w:bCs/>
                <w:sz w:val="28"/>
                <w:szCs w:val="28"/>
                <w:lang w:eastAsia="en-GB"/>
              </w:rPr>
            </w:pPr>
          </w:p>
        </w:tc>
      </w:tr>
      <w:tr w:rsidR="0055064A" w:rsidTr="747ABB72" w14:paraId="2E094AD0" w14:textId="77777777">
        <w:tc>
          <w:tcPr>
            <w:tcW w:w="14645" w:type="dxa"/>
            <w:gridSpan w:val="6"/>
            <w:shd w:val="clear" w:color="auto" w:fill="B3D5AB" w:themeFill="accent4" w:themeFillTint="66"/>
            <w:tcMar/>
          </w:tcPr>
          <w:p w:rsidRPr="00946330" w:rsidR="0055064A" w:rsidP="00946330" w:rsidRDefault="0055064A" w14:paraId="5731D6C6" w14:textId="11B68967">
            <w:pPr>
              <w:spacing w:before="100" w:beforeAutospacing="1" w:after="100" w:afterAutospacing="1"/>
              <w:rPr>
                <w:rFonts w:eastAsia="Times New Roman" w:cstheme="minorHAnsi"/>
                <w:b/>
                <w:bCs/>
                <w:color w:val="000000" w:themeColor="text1"/>
                <w:lang w:eastAsia="en-GB"/>
              </w:rPr>
            </w:pPr>
            <w:r w:rsidRPr="0055064A">
              <w:rPr>
                <w:rFonts w:eastAsia="Times New Roman" w:cstheme="minorHAnsi"/>
                <w:b/>
                <w:bCs/>
                <w:color w:val="000000" w:themeColor="text1"/>
                <w:lang w:eastAsia="en-GB"/>
              </w:rPr>
              <w:t>Managers must consider fully, in accordance with statutory rights and institutional policies, flexible working requests and other appropriate arrangements to support researchers (ECM4)</w:t>
            </w:r>
          </w:p>
        </w:tc>
      </w:tr>
      <w:tr w:rsidR="00946330" w:rsidTr="747ABB72" w14:paraId="6416A5D2" w14:textId="77777777">
        <w:tc>
          <w:tcPr>
            <w:tcW w:w="4212" w:type="dxa"/>
            <w:tcMar/>
          </w:tcPr>
          <w:p w:rsidRPr="00946330" w:rsidR="00946330" w:rsidP="00946330" w:rsidRDefault="00946330" w14:paraId="7BDE0669" w14:textId="7D13C880">
            <w:pPr>
              <w:spacing w:beforeAutospacing="1" w:afterAutospacing="1"/>
              <w:rPr>
                <w:rFonts w:eastAsia="Times New Roman" w:cstheme="minorHAnsi"/>
                <w:color w:val="000000" w:themeColor="text1"/>
                <w:sz w:val="20"/>
                <w:szCs w:val="20"/>
                <w:lang w:eastAsia="en-GB"/>
              </w:rPr>
            </w:pPr>
            <w:r w:rsidRPr="00946330">
              <w:rPr>
                <w:rFonts w:cstheme="minorHAnsi"/>
                <w:sz w:val="20"/>
                <w:szCs w:val="20"/>
              </w:rPr>
              <w:t>Raise awareness of our flexible working policy and add to the repository of HR policies in the MS Team space</w:t>
            </w:r>
            <w:r w:rsidR="00D0283F">
              <w:rPr>
                <w:rFonts w:cstheme="minorHAnsi"/>
                <w:sz w:val="20"/>
                <w:szCs w:val="20"/>
              </w:rPr>
              <w:t>.</w:t>
            </w:r>
          </w:p>
        </w:tc>
        <w:tc>
          <w:tcPr>
            <w:tcW w:w="4847" w:type="dxa"/>
            <w:tcMar/>
          </w:tcPr>
          <w:p w:rsidRPr="00946330" w:rsidR="00946330" w:rsidP="00946330" w:rsidRDefault="00946330" w14:paraId="0FA8DC30" w14:textId="0F5BD6AB">
            <w:pPr>
              <w:spacing w:beforeAutospacing="1" w:afterAutospacing="1"/>
              <w:rPr>
                <w:rFonts w:cstheme="minorHAnsi"/>
                <w:sz w:val="20"/>
                <w:szCs w:val="20"/>
              </w:rPr>
            </w:pPr>
            <w:r w:rsidRPr="005501FC">
              <w:rPr>
                <w:rFonts w:cstheme="minorHAnsi"/>
                <w:color w:val="000000" w:themeColor="text1"/>
                <w:sz w:val="20"/>
                <w:szCs w:val="20"/>
              </w:rPr>
              <w:t>Positive reports of researchers requesting flexible working arrangements via the ECR Action Group and our research staff survey</w:t>
            </w:r>
            <w:r w:rsidR="00D0283F">
              <w:rPr>
                <w:rFonts w:cstheme="minorHAnsi"/>
                <w:color w:val="000000" w:themeColor="text1"/>
                <w:sz w:val="20"/>
                <w:szCs w:val="20"/>
              </w:rPr>
              <w:t>.</w:t>
            </w:r>
          </w:p>
        </w:tc>
        <w:tc>
          <w:tcPr>
            <w:tcW w:w="1206" w:type="dxa"/>
            <w:tcMar/>
          </w:tcPr>
          <w:p w:rsidRPr="00946330" w:rsidR="00946330" w:rsidP="00A827AB" w:rsidRDefault="00946330" w14:paraId="5C13E298" w14:textId="75465C98">
            <w:pPr>
              <w:spacing w:beforeAutospacing="1" w:afterAutospacing="1"/>
              <w:jc w:val="center"/>
              <w:rPr>
                <w:rFonts w:cstheme="minorHAnsi"/>
                <w:sz w:val="20"/>
                <w:szCs w:val="20"/>
              </w:rPr>
            </w:pPr>
            <w:r w:rsidRPr="00946330">
              <w:rPr>
                <w:rFonts w:cstheme="minorHAnsi"/>
                <w:sz w:val="20"/>
                <w:szCs w:val="20"/>
              </w:rPr>
              <w:t>Ongoing</w:t>
            </w:r>
          </w:p>
        </w:tc>
        <w:tc>
          <w:tcPr>
            <w:tcW w:w="1590" w:type="dxa"/>
            <w:tcMar/>
          </w:tcPr>
          <w:p w:rsidRPr="00946330" w:rsidR="00946330" w:rsidP="00A827AB" w:rsidRDefault="00946330" w14:paraId="01E8D42A" w14:textId="275B1D18">
            <w:pPr>
              <w:spacing w:beforeAutospacing="1" w:afterAutospacing="1"/>
              <w:jc w:val="center"/>
              <w:rPr>
                <w:rFonts w:cstheme="minorHAnsi"/>
                <w:sz w:val="20"/>
                <w:szCs w:val="20"/>
              </w:rPr>
            </w:pPr>
            <w:r w:rsidRPr="00946330">
              <w:rPr>
                <w:rFonts w:cstheme="minorHAnsi"/>
                <w:sz w:val="20"/>
                <w:szCs w:val="20"/>
              </w:rPr>
              <w:t>OD&amp;PL, HR, ECRDSG.</w:t>
            </w:r>
          </w:p>
        </w:tc>
        <w:tc>
          <w:tcPr>
            <w:tcW w:w="1635" w:type="dxa"/>
            <w:tcMar/>
          </w:tcPr>
          <w:p w:rsidR="00946330" w:rsidP="00946330" w:rsidRDefault="00946330" w14:paraId="5C1FF4CC" w14:textId="77777777">
            <w:pPr>
              <w:spacing w:beforeAutospacing="1" w:afterAutospacing="1"/>
              <w:rPr>
                <w:rFonts w:eastAsia="Times New Roman" w:cstheme="minorHAnsi"/>
                <w:b/>
                <w:bCs/>
                <w:sz w:val="28"/>
                <w:szCs w:val="28"/>
                <w:lang w:eastAsia="en-GB"/>
              </w:rPr>
            </w:pPr>
          </w:p>
        </w:tc>
        <w:tc>
          <w:tcPr>
            <w:tcW w:w="1155" w:type="dxa"/>
            <w:tcMar/>
          </w:tcPr>
          <w:p w:rsidR="00946330" w:rsidP="00946330" w:rsidRDefault="00946330" w14:paraId="50FF1006" w14:textId="77777777">
            <w:pPr>
              <w:spacing w:beforeAutospacing="1" w:afterAutospacing="1"/>
              <w:rPr>
                <w:rFonts w:eastAsia="Times New Roman" w:cstheme="minorHAnsi"/>
                <w:b/>
                <w:bCs/>
                <w:sz w:val="28"/>
                <w:szCs w:val="28"/>
                <w:lang w:eastAsia="en-GB"/>
              </w:rPr>
            </w:pPr>
          </w:p>
        </w:tc>
      </w:tr>
      <w:tr w:rsidR="00830719" w:rsidTr="747ABB72" w14:paraId="44DEBB21" w14:textId="77777777">
        <w:tc>
          <w:tcPr>
            <w:tcW w:w="4212" w:type="dxa"/>
            <w:tcMar/>
          </w:tcPr>
          <w:p w:rsidRPr="00B47A3E" w:rsidR="00830719" w:rsidP="00D0283F" w:rsidRDefault="00D0283F" w14:paraId="2BDF2962" w14:textId="7862B056">
            <w:pPr>
              <w:spacing w:before="100" w:beforeAutospacing="1" w:after="100" w:afterAutospacing="1"/>
              <w:rPr>
                <w:rFonts w:eastAsia="Times New Roman" w:cstheme="minorHAnsi"/>
                <w:color w:val="000000" w:themeColor="text1"/>
                <w:sz w:val="20"/>
                <w:szCs w:val="20"/>
                <w:lang w:eastAsia="en-GB"/>
              </w:rPr>
            </w:pPr>
            <w:r w:rsidRPr="00D0283F">
              <w:rPr>
                <w:rFonts w:eastAsia="Times New Roman" w:cstheme="minorHAnsi"/>
                <w:color w:val="000000" w:themeColor="text1"/>
                <w:sz w:val="20"/>
                <w:szCs w:val="20"/>
                <w:lang w:eastAsia="en-GB"/>
              </w:rPr>
              <w:t>Highlight the ‘Supporting our ways of working’ development package to support remote/hybrid working offered through OD&amp;PL</w:t>
            </w:r>
            <w:r>
              <w:rPr>
                <w:rFonts w:eastAsia="Times New Roman" w:cstheme="minorHAnsi"/>
                <w:color w:val="000000" w:themeColor="text1"/>
                <w:sz w:val="20"/>
                <w:szCs w:val="20"/>
                <w:lang w:eastAsia="en-GB"/>
              </w:rPr>
              <w:t>.</w:t>
            </w:r>
          </w:p>
        </w:tc>
        <w:tc>
          <w:tcPr>
            <w:tcW w:w="4847" w:type="dxa"/>
            <w:tcMar/>
          </w:tcPr>
          <w:p w:rsidRPr="00B47A3E" w:rsidR="00830719" w:rsidP="00B47A3E" w:rsidRDefault="00E6674A" w14:paraId="2B43720A" w14:textId="30DCCBC6">
            <w:pPr>
              <w:spacing w:beforeAutospacing="1" w:afterAutospacing="1"/>
              <w:rPr>
                <w:rFonts w:cstheme="minorHAnsi"/>
                <w:sz w:val="20"/>
                <w:szCs w:val="20"/>
              </w:rPr>
            </w:pPr>
            <w:r>
              <w:rPr>
                <w:rFonts w:cstheme="minorHAnsi"/>
                <w:sz w:val="20"/>
                <w:szCs w:val="20"/>
              </w:rPr>
              <w:t>Use</w:t>
            </w:r>
            <w:r w:rsidRPr="00BB5738">
              <w:rPr>
                <w:rFonts w:cstheme="minorHAnsi"/>
                <w:sz w:val="20"/>
                <w:szCs w:val="20"/>
              </w:rPr>
              <w:t>rs reporting greater understanding of support services available and how to access them</w:t>
            </w:r>
            <w:r>
              <w:rPr>
                <w:rFonts w:cstheme="minorHAnsi"/>
                <w:sz w:val="20"/>
                <w:szCs w:val="20"/>
              </w:rPr>
              <w:t xml:space="preserve"> via survey data and focus group feedback.</w:t>
            </w:r>
          </w:p>
        </w:tc>
        <w:tc>
          <w:tcPr>
            <w:tcW w:w="1206" w:type="dxa"/>
            <w:tcMar/>
          </w:tcPr>
          <w:p w:rsidRPr="00B47A3E" w:rsidR="00830719" w:rsidP="00A827AB" w:rsidRDefault="000E0514" w14:paraId="557AB084" w14:textId="47802F01">
            <w:pPr>
              <w:spacing w:beforeAutospacing="1" w:afterAutospacing="1"/>
              <w:jc w:val="center"/>
              <w:rPr>
                <w:rFonts w:cstheme="minorHAnsi"/>
                <w:sz w:val="20"/>
                <w:szCs w:val="20"/>
              </w:rPr>
            </w:pPr>
            <w:r>
              <w:rPr>
                <w:rFonts w:cstheme="minorHAnsi"/>
                <w:sz w:val="20"/>
                <w:szCs w:val="20"/>
              </w:rPr>
              <w:t>Ongoing</w:t>
            </w:r>
          </w:p>
        </w:tc>
        <w:tc>
          <w:tcPr>
            <w:tcW w:w="1590" w:type="dxa"/>
            <w:tcMar/>
          </w:tcPr>
          <w:p w:rsidRPr="00B47A3E" w:rsidR="00830719" w:rsidP="00A827AB" w:rsidRDefault="000E0514" w14:paraId="5ED28B59" w14:textId="53D87E37">
            <w:pPr>
              <w:spacing w:beforeAutospacing="1" w:afterAutospacing="1"/>
              <w:jc w:val="center"/>
              <w:rPr>
                <w:rFonts w:cstheme="minorHAnsi"/>
                <w:sz w:val="20"/>
                <w:szCs w:val="20"/>
              </w:rPr>
            </w:pPr>
            <w:r>
              <w:rPr>
                <w:rFonts w:cstheme="minorHAnsi"/>
                <w:sz w:val="20"/>
                <w:szCs w:val="20"/>
              </w:rPr>
              <w:t>OD&amp;PL</w:t>
            </w:r>
          </w:p>
        </w:tc>
        <w:tc>
          <w:tcPr>
            <w:tcW w:w="1635" w:type="dxa"/>
            <w:tcMar/>
          </w:tcPr>
          <w:p w:rsidR="00830719" w:rsidP="00B47A3E" w:rsidRDefault="00830719" w14:paraId="4E38B58A" w14:textId="77777777">
            <w:pPr>
              <w:spacing w:beforeAutospacing="1" w:afterAutospacing="1"/>
              <w:rPr>
                <w:rFonts w:eastAsia="Times New Roman" w:cstheme="minorHAnsi"/>
                <w:b/>
                <w:bCs/>
                <w:sz w:val="28"/>
                <w:szCs w:val="28"/>
                <w:lang w:eastAsia="en-GB"/>
              </w:rPr>
            </w:pPr>
          </w:p>
        </w:tc>
        <w:tc>
          <w:tcPr>
            <w:tcW w:w="1155" w:type="dxa"/>
            <w:tcMar/>
          </w:tcPr>
          <w:p w:rsidR="00830719" w:rsidP="00B47A3E" w:rsidRDefault="00830719" w14:paraId="709951A9" w14:textId="77777777">
            <w:pPr>
              <w:spacing w:beforeAutospacing="1" w:afterAutospacing="1"/>
              <w:rPr>
                <w:rFonts w:eastAsia="Times New Roman" w:cstheme="minorHAnsi"/>
                <w:b/>
                <w:bCs/>
                <w:sz w:val="28"/>
                <w:szCs w:val="28"/>
                <w:lang w:eastAsia="en-GB"/>
              </w:rPr>
            </w:pPr>
          </w:p>
        </w:tc>
      </w:tr>
      <w:tr w:rsidR="009A63B3" w:rsidTr="747ABB72" w14:paraId="66513E2D" w14:textId="77777777">
        <w:tc>
          <w:tcPr>
            <w:tcW w:w="14645" w:type="dxa"/>
            <w:gridSpan w:val="6"/>
            <w:shd w:val="clear" w:color="auto" w:fill="B3D5AB" w:themeFill="accent4" w:themeFillTint="66"/>
            <w:tcMar/>
          </w:tcPr>
          <w:p w:rsidRPr="009A63B3" w:rsidR="009A63B3" w:rsidP="009A63B3" w:rsidRDefault="009A63B3" w14:paraId="6EC713D8" w14:textId="2B5C5551">
            <w:pPr>
              <w:spacing w:before="100" w:beforeAutospacing="1" w:after="100" w:afterAutospacing="1"/>
              <w:rPr>
                <w:rFonts w:ascii="Arial" w:hAnsi="Arial" w:eastAsia="Times New Roman" w:cs="Arial"/>
                <w:b/>
                <w:bCs/>
                <w:color w:val="000000" w:themeColor="text1"/>
                <w:sz w:val="20"/>
                <w:szCs w:val="20"/>
                <w:lang w:eastAsia="en-GB"/>
              </w:rPr>
            </w:pPr>
            <w:r w:rsidRPr="009A63B3">
              <w:rPr>
                <w:rFonts w:ascii="Arial" w:hAnsi="Arial" w:eastAsia="Times New Roman" w:cs="Arial"/>
                <w:b/>
                <w:bCs/>
                <w:color w:val="000000" w:themeColor="text1"/>
                <w:sz w:val="20"/>
                <w:szCs w:val="20"/>
                <w:lang w:eastAsia="en-GB"/>
              </w:rPr>
              <w:t xml:space="preserve">Researchers must actively contribute to the development and maintenance of a supportive, </w:t>
            </w:r>
            <w:proofErr w:type="gramStart"/>
            <w:r w:rsidRPr="009A63B3">
              <w:rPr>
                <w:rFonts w:ascii="Arial" w:hAnsi="Arial" w:eastAsia="Times New Roman" w:cs="Arial"/>
                <w:b/>
                <w:bCs/>
                <w:color w:val="000000" w:themeColor="text1"/>
                <w:sz w:val="20"/>
                <w:szCs w:val="20"/>
                <w:lang w:eastAsia="en-GB"/>
              </w:rPr>
              <w:t>fair</w:t>
            </w:r>
            <w:proofErr w:type="gramEnd"/>
            <w:r w:rsidRPr="009A63B3">
              <w:rPr>
                <w:rFonts w:ascii="Arial" w:hAnsi="Arial" w:eastAsia="Times New Roman" w:cs="Arial"/>
                <w:b/>
                <w:bCs/>
                <w:color w:val="000000" w:themeColor="text1"/>
                <w:sz w:val="20"/>
                <w:szCs w:val="20"/>
                <w:lang w:eastAsia="en-GB"/>
              </w:rPr>
              <w:t xml:space="preserve"> and inclusive research culture and be a supportive colleague, particularly to newer researchers and students (ECR1) </w:t>
            </w:r>
          </w:p>
        </w:tc>
      </w:tr>
      <w:tr w:rsidR="00454339" w:rsidTr="747ABB72" w14:paraId="3B4524E2" w14:textId="77777777">
        <w:tc>
          <w:tcPr>
            <w:tcW w:w="4212" w:type="dxa"/>
            <w:tcMar/>
          </w:tcPr>
          <w:p w:rsidRPr="00454339" w:rsidR="00454339" w:rsidP="00454339" w:rsidRDefault="00454339" w14:paraId="4FA5C653" w14:textId="10D02D10">
            <w:pPr>
              <w:spacing w:beforeAutospacing="1" w:afterAutospacing="1"/>
              <w:rPr>
                <w:rFonts w:eastAsia="Times New Roman" w:cstheme="minorHAnsi"/>
                <w:color w:val="000000" w:themeColor="text1"/>
                <w:sz w:val="20"/>
                <w:szCs w:val="20"/>
                <w:lang w:eastAsia="en-GB"/>
              </w:rPr>
            </w:pPr>
            <w:r w:rsidRPr="00454339">
              <w:rPr>
                <w:rFonts w:cstheme="minorHAnsi"/>
                <w:sz w:val="20"/>
                <w:szCs w:val="20"/>
              </w:rPr>
              <w:lastRenderedPageBreak/>
              <w:t>Encourage Research Staff to participate in the Research Culture Cafes and ECR Action Group to share best practice, raise issues and propose solutions for chang</w:t>
            </w:r>
            <w:r w:rsidR="007A78A6">
              <w:rPr>
                <w:rFonts w:cstheme="minorHAnsi"/>
                <w:sz w:val="20"/>
                <w:szCs w:val="20"/>
              </w:rPr>
              <w:t>e.</w:t>
            </w:r>
          </w:p>
        </w:tc>
        <w:tc>
          <w:tcPr>
            <w:tcW w:w="4847" w:type="dxa"/>
            <w:tcMar/>
          </w:tcPr>
          <w:p w:rsidRPr="00454339" w:rsidR="00454339" w:rsidP="00454339" w:rsidRDefault="00454339" w14:paraId="25B63033" w14:textId="3C0D9B13">
            <w:pPr>
              <w:spacing w:beforeAutospacing="1" w:afterAutospacing="1"/>
              <w:rPr>
                <w:rFonts w:cstheme="minorHAnsi"/>
                <w:sz w:val="20"/>
                <w:szCs w:val="20"/>
              </w:rPr>
            </w:pPr>
            <w:r w:rsidRPr="00454339">
              <w:rPr>
                <w:rFonts w:cstheme="minorHAnsi"/>
                <w:sz w:val="20"/>
                <w:szCs w:val="20"/>
              </w:rPr>
              <w:t>Promote the Cafes and Action on RSD and RC MS Teams community space and RC Newsletter, Monitor engagement and feedback</w:t>
            </w:r>
            <w:r w:rsidR="003B4BBC">
              <w:rPr>
                <w:rFonts w:cstheme="minorHAnsi"/>
                <w:sz w:val="20"/>
                <w:szCs w:val="20"/>
              </w:rPr>
              <w:t xml:space="preserve">.  Quarterly meeting dates to align </w:t>
            </w:r>
            <w:r w:rsidRPr="00971D2F" w:rsidR="003B4BBC">
              <w:rPr>
                <w:rFonts w:cstheme="minorHAnsi"/>
                <w:sz w:val="20"/>
                <w:szCs w:val="20"/>
              </w:rPr>
              <w:t>with ECRDSG for feedback</w:t>
            </w:r>
            <w:r w:rsidR="003B4BBC">
              <w:rPr>
                <w:rFonts w:cstheme="minorHAnsi"/>
                <w:sz w:val="20"/>
                <w:szCs w:val="20"/>
              </w:rPr>
              <w:t>. 50 active members in the first year with representation across all 7 faculties.</w:t>
            </w:r>
          </w:p>
        </w:tc>
        <w:tc>
          <w:tcPr>
            <w:tcW w:w="1206" w:type="dxa"/>
            <w:tcMar/>
          </w:tcPr>
          <w:p w:rsidRPr="00454339" w:rsidR="00454339" w:rsidP="00A827AB" w:rsidRDefault="00E41DF3" w14:paraId="5963EA65" w14:textId="43F16E7C">
            <w:pPr>
              <w:spacing w:beforeAutospacing="1" w:afterAutospacing="1"/>
              <w:jc w:val="center"/>
              <w:rPr>
                <w:rFonts w:cstheme="minorHAnsi"/>
                <w:sz w:val="20"/>
                <w:szCs w:val="20"/>
              </w:rPr>
            </w:pPr>
            <w:r>
              <w:rPr>
                <w:rFonts w:cstheme="minorHAnsi"/>
                <w:sz w:val="20"/>
                <w:szCs w:val="20"/>
              </w:rPr>
              <w:t>March 2024</w:t>
            </w:r>
          </w:p>
        </w:tc>
        <w:tc>
          <w:tcPr>
            <w:tcW w:w="1590" w:type="dxa"/>
            <w:tcMar/>
          </w:tcPr>
          <w:p w:rsidRPr="00454339" w:rsidR="00454339" w:rsidP="00A827AB" w:rsidRDefault="00454339" w14:paraId="692404AC" w14:textId="537C4A5B">
            <w:pPr>
              <w:spacing w:beforeAutospacing="1" w:afterAutospacing="1"/>
              <w:jc w:val="center"/>
              <w:rPr>
                <w:rFonts w:cstheme="minorHAnsi"/>
                <w:sz w:val="20"/>
                <w:szCs w:val="20"/>
              </w:rPr>
            </w:pPr>
            <w:r w:rsidRPr="00454339">
              <w:rPr>
                <w:rFonts w:cstheme="minorHAnsi"/>
                <w:sz w:val="20"/>
                <w:szCs w:val="20"/>
              </w:rPr>
              <w:t>OD&amp;PL</w:t>
            </w:r>
          </w:p>
        </w:tc>
        <w:tc>
          <w:tcPr>
            <w:tcW w:w="1635" w:type="dxa"/>
            <w:tcMar/>
          </w:tcPr>
          <w:p w:rsidR="00454339" w:rsidP="00454339" w:rsidRDefault="00454339" w14:paraId="25D42E7A" w14:textId="77777777">
            <w:pPr>
              <w:spacing w:beforeAutospacing="1" w:afterAutospacing="1"/>
              <w:rPr>
                <w:rFonts w:eastAsia="Times New Roman" w:cstheme="minorHAnsi"/>
                <w:b/>
                <w:bCs/>
                <w:sz w:val="28"/>
                <w:szCs w:val="28"/>
                <w:lang w:eastAsia="en-GB"/>
              </w:rPr>
            </w:pPr>
          </w:p>
        </w:tc>
        <w:tc>
          <w:tcPr>
            <w:tcW w:w="1155" w:type="dxa"/>
            <w:tcMar/>
          </w:tcPr>
          <w:p w:rsidR="00454339" w:rsidP="00454339" w:rsidRDefault="00454339" w14:paraId="5807B8B0" w14:textId="77777777">
            <w:pPr>
              <w:spacing w:beforeAutospacing="1" w:afterAutospacing="1"/>
              <w:rPr>
                <w:rFonts w:eastAsia="Times New Roman" w:cstheme="minorHAnsi"/>
                <w:b/>
                <w:bCs/>
                <w:sz w:val="28"/>
                <w:szCs w:val="28"/>
                <w:lang w:eastAsia="en-GB"/>
              </w:rPr>
            </w:pPr>
          </w:p>
        </w:tc>
      </w:tr>
      <w:tr w:rsidR="004D6653" w:rsidTr="747ABB72" w14:paraId="6A977F55" w14:textId="77777777">
        <w:tc>
          <w:tcPr>
            <w:tcW w:w="4212" w:type="dxa"/>
            <w:tcMar/>
          </w:tcPr>
          <w:p w:rsidRPr="004D6653" w:rsidR="004D6653" w:rsidP="004D6653" w:rsidRDefault="004D6653" w14:paraId="0E344B20" w14:textId="796A5FF4">
            <w:pPr>
              <w:spacing w:beforeAutospacing="1" w:afterAutospacing="1"/>
              <w:rPr>
                <w:rFonts w:eastAsia="Times New Roman" w:cstheme="minorHAnsi"/>
                <w:color w:val="000000" w:themeColor="text1"/>
                <w:sz w:val="20"/>
                <w:szCs w:val="20"/>
                <w:lang w:eastAsia="en-GB"/>
              </w:rPr>
            </w:pPr>
            <w:r w:rsidRPr="004D6653">
              <w:rPr>
                <w:rFonts w:cstheme="minorHAnsi"/>
                <w:sz w:val="20"/>
                <w:szCs w:val="20"/>
              </w:rPr>
              <w:t>Provide funding and support to help create local school or faculty research staff groups or build and expand existing ones</w:t>
            </w:r>
            <w:r w:rsidR="00250098">
              <w:rPr>
                <w:rFonts w:cstheme="minorHAnsi"/>
                <w:sz w:val="20"/>
                <w:szCs w:val="20"/>
              </w:rPr>
              <w:t>.</w:t>
            </w:r>
          </w:p>
        </w:tc>
        <w:tc>
          <w:tcPr>
            <w:tcW w:w="4847" w:type="dxa"/>
            <w:tcMar/>
          </w:tcPr>
          <w:p w:rsidRPr="004D6653" w:rsidR="004D6653" w:rsidP="004D6653" w:rsidRDefault="004D6653" w14:paraId="0732C11A" w14:textId="096E48E9">
            <w:pPr>
              <w:rPr>
                <w:rFonts w:cstheme="minorHAnsi"/>
                <w:sz w:val="20"/>
                <w:szCs w:val="20"/>
              </w:rPr>
            </w:pPr>
            <w:r w:rsidRPr="004D6653">
              <w:rPr>
                <w:rFonts w:cstheme="minorHAnsi"/>
                <w:sz w:val="20"/>
                <w:szCs w:val="20"/>
              </w:rPr>
              <w:t xml:space="preserve">New scheme to launch </w:t>
            </w:r>
            <w:r>
              <w:rPr>
                <w:rFonts w:cstheme="minorHAnsi"/>
                <w:sz w:val="20"/>
                <w:szCs w:val="20"/>
              </w:rPr>
              <w:t>March</w:t>
            </w:r>
            <w:r w:rsidRPr="004D6653">
              <w:rPr>
                <w:rFonts w:cstheme="minorHAnsi"/>
                <w:sz w:val="20"/>
                <w:szCs w:val="20"/>
              </w:rPr>
              <w:t xml:space="preserve"> 2023.</w:t>
            </w:r>
            <w:r>
              <w:rPr>
                <w:rFonts w:cstheme="minorHAnsi"/>
                <w:sz w:val="20"/>
                <w:szCs w:val="20"/>
              </w:rPr>
              <w:t xml:space="preserve">  </w:t>
            </w:r>
            <w:r w:rsidRPr="004D6653">
              <w:rPr>
                <w:rFonts w:cstheme="minorHAnsi"/>
                <w:sz w:val="20"/>
                <w:szCs w:val="20"/>
              </w:rPr>
              <w:t xml:space="preserve">Creation of </w:t>
            </w:r>
            <w:r>
              <w:rPr>
                <w:rFonts w:cstheme="minorHAnsi"/>
                <w:sz w:val="20"/>
                <w:szCs w:val="20"/>
              </w:rPr>
              <w:t>a</w:t>
            </w:r>
            <w:r w:rsidRPr="004D6653">
              <w:rPr>
                <w:rFonts w:cstheme="minorHAnsi"/>
                <w:sz w:val="20"/>
                <w:szCs w:val="20"/>
              </w:rPr>
              <w:t xml:space="preserve">synchronous resources followed by </w:t>
            </w:r>
            <w:r>
              <w:rPr>
                <w:rFonts w:cstheme="minorHAnsi"/>
                <w:sz w:val="20"/>
                <w:szCs w:val="20"/>
              </w:rPr>
              <w:t>synchronous</w:t>
            </w:r>
            <w:r w:rsidRPr="004D6653">
              <w:rPr>
                <w:rFonts w:cstheme="minorHAnsi"/>
                <w:sz w:val="20"/>
                <w:szCs w:val="20"/>
              </w:rPr>
              <w:t xml:space="preserve"> sessions to support prospective applicants</w:t>
            </w:r>
            <w:r>
              <w:rPr>
                <w:rFonts w:cstheme="minorHAnsi"/>
                <w:sz w:val="20"/>
                <w:szCs w:val="20"/>
              </w:rPr>
              <w:t xml:space="preserve">. </w:t>
            </w:r>
            <w:r w:rsidR="0060712F">
              <w:rPr>
                <w:rFonts w:cstheme="minorHAnsi"/>
                <w:sz w:val="20"/>
                <w:szCs w:val="20"/>
              </w:rPr>
              <w:t>Support</w:t>
            </w:r>
            <w:r>
              <w:rPr>
                <w:rFonts w:cstheme="minorHAnsi"/>
                <w:sz w:val="20"/>
                <w:szCs w:val="20"/>
              </w:rPr>
              <w:t xml:space="preserve"> </w:t>
            </w:r>
            <w:r w:rsidR="0060712F">
              <w:rPr>
                <w:rFonts w:cstheme="minorHAnsi"/>
                <w:sz w:val="20"/>
                <w:szCs w:val="20"/>
              </w:rPr>
              <w:t>6-7 groups in the first 12 months.</w:t>
            </w:r>
          </w:p>
        </w:tc>
        <w:tc>
          <w:tcPr>
            <w:tcW w:w="1206" w:type="dxa"/>
            <w:tcMar/>
          </w:tcPr>
          <w:p w:rsidRPr="004D6653" w:rsidR="004D6653" w:rsidP="00A827AB" w:rsidRDefault="004D6653" w14:paraId="4126B7F2" w14:textId="0E8B9E50">
            <w:pPr>
              <w:spacing w:beforeAutospacing="1" w:afterAutospacing="1"/>
              <w:jc w:val="center"/>
              <w:rPr>
                <w:rFonts w:cstheme="minorHAnsi"/>
                <w:sz w:val="20"/>
                <w:szCs w:val="20"/>
              </w:rPr>
            </w:pPr>
            <w:r>
              <w:rPr>
                <w:rFonts w:cstheme="minorHAnsi"/>
                <w:sz w:val="20"/>
                <w:szCs w:val="20"/>
              </w:rPr>
              <w:t>March 2023</w:t>
            </w:r>
            <w:r w:rsidR="0060712F">
              <w:rPr>
                <w:rFonts w:cstheme="minorHAnsi"/>
                <w:sz w:val="20"/>
                <w:szCs w:val="20"/>
              </w:rPr>
              <w:t xml:space="preserve"> and March 2024</w:t>
            </w:r>
          </w:p>
        </w:tc>
        <w:tc>
          <w:tcPr>
            <w:tcW w:w="1590" w:type="dxa"/>
            <w:tcMar/>
          </w:tcPr>
          <w:p w:rsidRPr="004D6653" w:rsidR="004D6653" w:rsidP="00A827AB" w:rsidRDefault="004D6653" w14:paraId="056B8CEB" w14:textId="1D450981">
            <w:pPr>
              <w:spacing w:beforeAutospacing="1" w:afterAutospacing="1"/>
              <w:jc w:val="center"/>
              <w:rPr>
                <w:rFonts w:cstheme="minorHAnsi"/>
                <w:sz w:val="20"/>
                <w:szCs w:val="20"/>
              </w:rPr>
            </w:pPr>
            <w:r w:rsidRPr="004D6653">
              <w:rPr>
                <w:rFonts w:cstheme="minorHAnsi"/>
                <w:sz w:val="20"/>
                <w:szCs w:val="20"/>
              </w:rPr>
              <w:t>OD&amp;PL</w:t>
            </w:r>
          </w:p>
        </w:tc>
        <w:tc>
          <w:tcPr>
            <w:tcW w:w="1635" w:type="dxa"/>
            <w:tcMar/>
          </w:tcPr>
          <w:p w:rsidR="004D6653" w:rsidP="004D6653" w:rsidRDefault="004D6653" w14:paraId="0A09CA39" w14:textId="77777777">
            <w:pPr>
              <w:spacing w:beforeAutospacing="1" w:afterAutospacing="1"/>
              <w:rPr>
                <w:rFonts w:eastAsia="Times New Roman" w:cstheme="minorHAnsi"/>
                <w:b/>
                <w:bCs/>
                <w:sz w:val="28"/>
                <w:szCs w:val="28"/>
                <w:lang w:eastAsia="en-GB"/>
              </w:rPr>
            </w:pPr>
          </w:p>
        </w:tc>
        <w:tc>
          <w:tcPr>
            <w:tcW w:w="1155" w:type="dxa"/>
            <w:tcMar/>
          </w:tcPr>
          <w:p w:rsidR="004D6653" w:rsidP="004D6653" w:rsidRDefault="004D6653" w14:paraId="349F9EAF" w14:textId="77777777">
            <w:pPr>
              <w:spacing w:beforeAutospacing="1" w:afterAutospacing="1"/>
              <w:rPr>
                <w:rFonts w:eastAsia="Times New Roman" w:cstheme="minorHAnsi"/>
                <w:b/>
                <w:bCs/>
                <w:sz w:val="28"/>
                <w:szCs w:val="28"/>
                <w:lang w:eastAsia="en-GB"/>
              </w:rPr>
            </w:pPr>
          </w:p>
        </w:tc>
      </w:tr>
      <w:tr w:rsidR="004D6653" w:rsidTr="747ABB72" w14:paraId="74F45A78" w14:textId="77777777">
        <w:tc>
          <w:tcPr>
            <w:tcW w:w="4212" w:type="dxa"/>
            <w:tcMar/>
          </w:tcPr>
          <w:p w:rsidRPr="004D6653" w:rsidR="004D6653" w:rsidP="004D6653" w:rsidRDefault="004D6653" w14:paraId="2FAE15E6" w14:textId="00F0119A">
            <w:pPr>
              <w:spacing w:beforeAutospacing="1" w:afterAutospacing="1"/>
              <w:rPr>
                <w:rFonts w:eastAsia="Times New Roman" w:cstheme="minorHAnsi"/>
                <w:color w:val="000000" w:themeColor="text1"/>
                <w:sz w:val="20"/>
                <w:szCs w:val="20"/>
                <w:lang w:eastAsia="en-GB"/>
              </w:rPr>
            </w:pPr>
            <w:r w:rsidRPr="004D6653">
              <w:rPr>
                <w:rFonts w:cstheme="minorHAnsi"/>
                <w:sz w:val="20"/>
                <w:szCs w:val="20"/>
              </w:rPr>
              <w:t xml:space="preserve">Research Staff to join the </w:t>
            </w:r>
            <w:proofErr w:type="spellStart"/>
            <w:r w:rsidRPr="004D6653">
              <w:rPr>
                <w:rFonts w:cstheme="minorHAnsi"/>
                <w:sz w:val="20"/>
                <w:szCs w:val="20"/>
              </w:rPr>
              <w:t>UoL</w:t>
            </w:r>
            <w:proofErr w:type="spellEnd"/>
            <w:r w:rsidRPr="004D6653">
              <w:rPr>
                <w:rFonts w:cstheme="minorHAnsi"/>
                <w:sz w:val="20"/>
                <w:szCs w:val="20"/>
              </w:rPr>
              <w:t xml:space="preserve"> mentoring scheme, promoting the benefits of being both mentor and mentee</w:t>
            </w:r>
            <w:r w:rsidR="00250098">
              <w:rPr>
                <w:rFonts w:cstheme="minorHAnsi"/>
                <w:sz w:val="20"/>
                <w:szCs w:val="20"/>
              </w:rPr>
              <w:t>.</w:t>
            </w:r>
          </w:p>
        </w:tc>
        <w:tc>
          <w:tcPr>
            <w:tcW w:w="4847" w:type="dxa"/>
            <w:tcMar/>
          </w:tcPr>
          <w:p w:rsidRPr="004D6653" w:rsidR="004D6653" w:rsidP="276A828D" w:rsidRDefault="79568411" w14:paraId="448AE402" w14:textId="0FDA65CF">
            <w:pPr>
              <w:spacing w:beforeAutospacing="1" w:afterAutospacing="1"/>
              <w:rPr>
                <w:sz w:val="20"/>
                <w:szCs w:val="20"/>
              </w:rPr>
            </w:pPr>
            <w:r w:rsidRPr="276A828D">
              <w:rPr>
                <w:color w:val="000000" w:themeColor="text1"/>
                <w:sz w:val="20"/>
                <w:szCs w:val="20"/>
              </w:rPr>
              <w:t xml:space="preserve">100 Research </w:t>
            </w:r>
            <w:r w:rsidRPr="276A828D">
              <w:rPr>
                <w:sz w:val="20"/>
                <w:szCs w:val="20"/>
              </w:rPr>
              <w:t>Staff signed up to the mentoring scheme as either mentor or mentee</w:t>
            </w:r>
            <w:r w:rsidRPr="276A828D" w:rsidR="26F53D89">
              <w:rPr>
                <w:sz w:val="20"/>
                <w:szCs w:val="20"/>
              </w:rPr>
              <w:t xml:space="preserve">. Increased number of </w:t>
            </w:r>
            <w:proofErr w:type="gramStart"/>
            <w:r w:rsidRPr="276A828D" w:rsidR="38CBC79A">
              <w:rPr>
                <w:sz w:val="20"/>
                <w:szCs w:val="20"/>
              </w:rPr>
              <w:t>mentor</w:t>
            </w:r>
            <w:proofErr w:type="gramEnd"/>
            <w:r w:rsidRPr="276A828D" w:rsidR="38CBC79A">
              <w:rPr>
                <w:sz w:val="20"/>
                <w:szCs w:val="20"/>
              </w:rPr>
              <w:t>: mentee</w:t>
            </w:r>
            <w:r w:rsidRPr="276A828D" w:rsidR="26F53D89">
              <w:rPr>
                <w:sz w:val="20"/>
                <w:szCs w:val="20"/>
              </w:rPr>
              <w:t xml:space="preserve"> relationships.</w:t>
            </w:r>
          </w:p>
        </w:tc>
        <w:tc>
          <w:tcPr>
            <w:tcW w:w="1206" w:type="dxa"/>
            <w:tcMar/>
          </w:tcPr>
          <w:p w:rsidRPr="004D6653" w:rsidR="004D6653" w:rsidP="00A827AB" w:rsidRDefault="004D6653" w14:paraId="1F59F732" w14:textId="12E960CA">
            <w:pPr>
              <w:spacing w:beforeAutospacing="1" w:afterAutospacing="1"/>
              <w:jc w:val="center"/>
              <w:rPr>
                <w:rFonts w:cstheme="minorHAnsi"/>
                <w:sz w:val="20"/>
                <w:szCs w:val="20"/>
              </w:rPr>
            </w:pPr>
            <w:r w:rsidRPr="004D6653">
              <w:rPr>
                <w:rFonts w:cstheme="minorHAnsi"/>
                <w:sz w:val="20"/>
                <w:szCs w:val="20"/>
              </w:rPr>
              <w:t>November 2023</w:t>
            </w:r>
          </w:p>
        </w:tc>
        <w:tc>
          <w:tcPr>
            <w:tcW w:w="1590" w:type="dxa"/>
            <w:tcMar/>
          </w:tcPr>
          <w:p w:rsidRPr="004D6653" w:rsidR="004D6653" w:rsidP="00A827AB" w:rsidRDefault="004D6653" w14:paraId="596D042B" w14:textId="1E32E034">
            <w:pPr>
              <w:spacing w:beforeAutospacing="1" w:afterAutospacing="1"/>
              <w:jc w:val="center"/>
              <w:rPr>
                <w:rFonts w:cstheme="minorHAnsi"/>
                <w:sz w:val="20"/>
                <w:szCs w:val="20"/>
              </w:rPr>
            </w:pPr>
            <w:r w:rsidRPr="004D6653">
              <w:rPr>
                <w:rFonts w:cstheme="minorHAnsi"/>
                <w:sz w:val="20"/>
                <w:szCs w:val="20"/>
              </w:rPr>
              <w:t>OD&amp;PL</w:t>
            </w:r>
          </w:p>
        </w:tc>
        <w:tc>
          <w:tcPr>
            <w:tcW w:w="1635" w:type="dxa"/>
            <w:tcMar/>
          </w:tcPr>
          <w:p w:rsidR="004D6653" w:rsidP="004D6653" w:rsidRDefault="004D6653" w14:paraId="4645B8A4" w14:textId="77777777">
            <w:pPr>
              <w:spacing w:beforeAutospacing="1" w:afterAutospacing="1"/>
              <w:rPr>
                <w:rFonts w:eastAsia="Times New Roman" w:cstheme="minorHAnsi"/>
                <w:b/>
                <w:bCs/>
                <w:sz w:val="28"/>
                <w:szCs w:val="28"/>
                <w:lang w:eastAsia="en-GB"/>
              </w:rPr>
            </w:pPr>
          </w:p>
        </w:tc>
        <w:tc>
          <w:tcPr>
            <w:tcW w:w="1155" w:type="dxa"/>
            <w:tcMar/>
          </w:tcPr>
          <w:p w:rsidR="004D6653" w:rsidP="004D6653" w:rsidRDefault="004D6653" w14:paraId="7BC94F4E" w14:textId="77777777">
            <w:pPr>
              <w:spacing w:beforeAutospacing="1" w:afterAutospacing="1"/>
              <w:rPr>
                <w:rFonts w:eastAsia="Times New Roman" w:cstheme="minorHAnsi"/>
                <w:b/>
                <w:bCs/>
                <w:sz w:val="28"/>
                <w:szCs w:val="28"/>
                <w:lang w:eastAsia="en-GB"/>
              </w:rPr>
            </w:pPr>
          </w:p>
        </w:tc>
      </w:tr>
      <w:tr w:rsidR="004D6653" w:rsidTr="747ABB72" w14:paraId="52DD9876" w14:textId="77777777">
        <w:tc>
          <w:tcPr>
            <w:tcW w:w="4212" w:type="dxa"/>
            <w:tcMar/>
          </w:tcPr>
          <w:p w:rsidRPr="004D6653" w:rsidR="004D6653" w:rsidP="004D6653" w:rsidRDefault="004D6653" w14:paraId="067395A8" w14:textId="14DFE6A3">
            <w:pPr>
              <w:spacing w:beforeAutospacing="1" w:afterAutospacing="1"/>
              <w:rPr>
                <w:rFonts w:eastAsia="Times New Roman" w:cstheme="minorHAnsi"/>
                <w:color w:val="000000" w:themeColor="text1"/>
                <w:sz w:val="20"/>
                <w:szCs w:val="20"/>
                <w:lang w:eastAsia="en-GB"/>
              </w:rPr>
            </w:pPr>
            <w:r w:rsidRPr="004D6653">
              <w:rPr>
                <w:rFonts w:cstheme="minorHAnsi"/>
                <w:sz w:val="20"/>
                <w:szCs w:val="20"/>
              </w:rPr>
              <w:t xml:space="preserve">Develop an introductory workshop on ‘What Research Culture </w:t>
            </w:r>
            <w:proofErr w:type="gramStart"/>
            <w:r w:rsidRPr="004D6653">
              <w:rPr>
                <w:rFonts w:cstheme="minorHAnsi"/>
                <w:sz w:val="20"/>
                <w:szCs w:val="20"/>
              </w:rPr>
              <w:t>is’</w:t>
            </w:r>
            <w:proofErr w:type="gramEnd"/>
            <w:r w:rsidRPr="004D6653">
              <w:rPr>
                <w:rFonts w:cstheme="minorHAnsi"/>
                <w:sz w:val="20"/>
                <w:szCs w:val="20"/>
              </w:rPr>
              <w:t xml:space="preserve"> and how individuals/teams play a key role in setting the culture of their research area</w:t>
            </w:r>
            <w:r w:rsidR="00250098">
              <w:rPr>
                <w:rFonts w:cstheme="minorHAnsi"/>
                <w:sz w:val="20"/>
                <w:szCs w:val="20"/>
              </w:rPr>
              <w:t>.</w:t>
            </w:r>
          </w:p>
        </w:tc>
        <w:tc>
          <w:tcPr>
            <w:tcW w:w="4847" w:type="dxa"/>
            <w:tcMar/>
          </w:tcPr>
          <w:p w:rsidRPr="004D6653" w:rsidR="004D6653" w:rsidP="004D6653" w:rsidRDefault="004D6653" w14:paraId="1B40F96B" w14:textId="5F04CCFF">
            <w:pPr>
              <w:rPr>
                <w:rFonts w:cstheme="minorHAnsi"/>
                <w:sz w:val="20"/>
                <w:szCs w:val="20"/>
              </w:rPr>
            </w:pPr>
            <w:r w:rsidRPr="004D6653">
              <w:rPr>
                <w:rFonts w:cstheme="minorHAnsi"/>
                <w:sz w:val="20"/>
                <w:szCs w:val="20"/>
              </w:rPr>
              <w:t>Create</w:t>
            </w:r>
            <w:r w:rsidR="00321D58">
              <w:rPr>
                <w:rFonts w:cstheme="minorHAnsi"/>
                <w:sz w:val="20"/>
                <w:szCs w:val="20"/>
              </w:rPr>
              <w:t xml:space="preserve"> a</w:t>
            </w:r>
            <w:r w:rsidRPr="004D6653">
              <w:rPr>
                <w:rFonts w:cstheme="minorHAnsi"/>
                <w:sz w:val="20"/>
                <w:szCs w:val="20"/>
              </w:rPr>
              <w:t xml:space="preserve"> </w:t>
            </w:r>
            <w:r w:rsidR="00E537C5">
              <w:rPr>
                <w:rFonts w:cstheme="minorHAnsi"/>
                <w:sz w:val="20"/>
                <w:szCs w:val="20"/>
              </w:rPr>
              <w:t xml:space="preserve">short </w:t>
            </w:r>
            <w:r w:rsidR="00321D58">
              <w:rPr>
                <w:rFonts w:cstheme="minorHAnsi"/>
                <w:sz w:val="20"/>
                <w:szCs w:val="20"/>
              </w:rPr>
              <w:t>introduc</w:t>
            </w:r>
            <w:r w:rsidR="00E537C5">
              <w:rPr>
                <w:rFonts w:cstheme="minorHAnsi"/>
                <w:sz w:val="20"/>
                <w:szCs w:val="20"/>
              </w:rPr>
              <w:t>tory module on</w:t>
            </w:r>
            <w:r w:rsidR="00321D58">
              <w:rPr>
                <w:rFonts w:cstheme="minorHAnsi"/>
                <w:sz w:val="20"/>
                <w:szCs w:val="20"/>
              </w:rPr>
              <w:t xml:space="preserve"> the topic of Research Culture and how we are embedding it at Leeds</w:t>
            </w:r>
            <w:r w:rsidR="00E537C5">
              <w:rPr>
                <w:rFonts w:cstheme="minorHAnsi"/>
                <w:sz w:val="20"/>
                <w:szCs w:val="20"/>
              </w:rPr>
              <w:t>, with 100 users in the first year</w:t>
            </w:r>
            <w:r w:rsidR="00E636A9">
              <w:rPr>
                <w:rFonts w:cstheme="minorHAnsi"/>
                <w:sz w:val="20"/>
                <w:szCs w:val="20"/>
              </w:rPr>
              <w:t>.</w:t>
            </w:r>
            <w:r w:rsidR="006F6AC9">
              <w:rPr>
                <w:rFonts w:cstheme="minorHAnsi"/>
                <w:sz w:val="20"/>
                <w:szCs w:val="20"/>
              </w:rPr>
              <w:t xml:space="preserve"> </w:t>
            </w:r>
            <w:r w:rsidR="003C1446">
              <w:rPr>
                <w:rFonts w:cstheme="minorHAnsi"/>
                <w:sz w:val="20"/>
                <w:szCs w:val="20"/>
              </w:rPr>
              <w:t>Develop</w:t>
            </w:r>
            <w:r w:rsidR="006F6AC9">
              <w:rPr>
                <w:rFonts w:cstheme="minorHAnsi"/>
                <w:sz w:val="20"/>
                <w:szCs w:val="20"/>
              </w:rPr>
              <w:t xml:space="preserve"> a synchronous workshop </w:t>
            </w:r>
            <w:r w:rsidR="00087867">
              <w:rPr>
                <w:rFonts w:cstheme="minorHAnsi"/>
                <w:sz w:val="20"/>
                <w:szCs w:val="20"/>
              </w:rPr>
              <w:t xml:space="preserve">with supporting materials </w:t>
            </w:r>
            <w:r w:rsidR="003976D4">
              <w:rPr>
                <w:rFonts w:cstheme="minorHAnsi"/>
                <w:sz w:val="20"/>
                <w:szCs w:val="20"/>
              </w:rPr>
              <w:t xml:space="preserve">to run twice per year. </w:t>
            </w:r>
            <w:r w:rsidR="000F4A5C">
              <w:rPr>
                <w:rFonts w:cstheme="minorHAnsi"/>
                <w:color w:val="000000" w:themeColor="text1"/>
                <w:sz w:val="20"/>
                <w:szCs w:val="20"/>
              </w:rPr>
              <w:t xml:space="preserve">Evaluation </w:t>
            </w:r>
            <w:r w:rsidR="00D74B42">
              <w:rPr>
                <w:rFonts w:cstheme="minorHAnsi"/>
                <w:color w:val="000000" w:themeColor="text1"/>
                <w:sz w:val="20"/>
                <w:szCs w:val="20"/>
              </w:rPr>
              <w:t xml:space="preserve">and course </w:t>
            </w:r>
            <w:r w:rsidR="000F4A5C">
              <w:rPr>
                <w:rFonts w:cstheme="minorHAnsi"/>
                <w:color w:val="000000" w:themeColor="text1"/>
                <w:sz w:val="20"/>
                <w:szCs w:val="20"/>
              </w:rPr>
              <w:t>feedback to ensure it meets user needs.</w:t>
            </w:r>
          </w:p>
        </w:tc>
        <w:tc>
          <w:tcPr>
            <w:tcW w:w="1206" w:type="dxa"/>
            <w:tcMar/>
          </w:tcPr>
          <w:p w:rsidRPr="004D6653" w:rsidR="004D6653" w:rsidP="00A827AB" w:rsidRDefault="00D74B42" w14:paraId="26AD37DE" w14:textId="276E11C9">
            <w:pPr>
              <w:spacing w:beforeAutospacing="1" w:afterAutospacing="1"/>
              <w:jc w:val="center"/>
              <w:rPr>
                <w:rFonts w:cstheme="minorHAnsi"/>
                <w:sz w:val="20"/>
                <w:szCs w:val="20"/>
              </w:rPr>
            </w:pPr>
            <w:r>
              <w:rPr>
                <w:rFonts w:cstheme="minorHAnsi"/>
                <w:sz w:val="20"/>
                <w:szCs w:val="20"/>
              </w:rPr>
              <w:t>Oct 2023</w:t>
            </w:r>
          </w:p>
        </w:tc>
        <w:tc>
          <w:tcPr>
            <w:tcW w:w="1590" w:type="dxa"/>
            <w:tcMar/>
          </w:tcPr>
          <w:p w:rsidRPr="004D6653" w:rsidR="004D6653" w:rsidP="00A827AB" w:rsidRDefault="004D6653" w14:paraId="5E4509C0" w14:textId="595157AD">
            <w:pPr>
              <w:spacing w:beforeAutospacing="1" w:afterAutospacing="1"/>
              <w:jc w:val="center"/>
              <w:rPr>
                <w:rFonts w:cstheme="minorHAnsi"/>
                <w:sz w:val="20"/>
                <w:szCs w:val="20"/>
              </w:rPr>
            </w:pPr>
            <w:r w:rsidRPr="004D6653">
              <w:rPr>
                <w:rFonts w:cstheme="minorHAnsi"/>
                <w:sz w:val="20"/>
                <w:szCs w:val="20"/>
              </w:rPr>
              <w:t>OD&amp;PL</w:t>
            </w:r>
          </w:p>
        </w:tc>
        <w:tc>
          <w:tcPr>
            <w:tcW w:w="1635" w:type="dxa"/>
            <w:tcMar/>
          </w:tcPr>
          <w:p w:rsidR="004D6653" w:rsidP="004D6653" w:rsidRDefault="004D6653" w14:paraId="1993FD3E" w14:textId="77777777">
            <w:pPr>
              <w:spacing w:beforeAutospacing="1" w:afterAutospacing="1"/>
              <w:rPr>
                <w:rFonts w:eastAsia="Times New Roman" w:cstheme="minorHAnsi"/>
                <w:b/>
                <w:bCs/>
                <w:sz w:val="28"/>
                <w:szCs w:val="28"/>
                <w:lang w:eastAsia="en-GB"/>
              </w:rPr>
            </w:pPr>
          </w:p>
        </w:tc>
        <w:tc>
          <w:tcPr>
            <w:tcW w:w="1155" w:type="dxa"/>
            <w:tcMar/>
          </w:tcPr>
          <w:p w:rsidR="004D6653" w:rsidP="004D6653" w:rsidRDefault="004D6653" w14:paraId="5D66FBFA" w14:textId="77777777">
            <w:pPr>
              <w:spacing w:beforeAutospacing="1" w:afterAutospacing="1"/>
              <w:rPr>
                <w:rFonts w:eastAsia="Times New Roman" w:cstheme="minorHAnsi"/>
                <w:b/>
                <w:bCs/>
                <w:sz w:val="28"/>
                <w:szCs w:val="28"/>
                <w:lang w:eastAsia="en-GB"/>
              </w:rPr>
            </w:pPr>
          </w:p>
        </w:tc>
      </w:tr>
      <w:tr w:rsidR="00DF161E" w:rsidTr="747ABB72" w14:paraId="64134469" w14:textId="77777777">
        <w:tc>
          <w:tcPr>
            <w:tcW w:w="14645" w:type="dxa"/>
            <w:gridSpan w:val="6"/>
            <w:shd w:val="clear" w:color="auto" w:fill="3A6331" w:themeFill="accent4" w:themeFillShade="BF"/>
            <w:tcMar/>
          </w:tcPr>
          <w:p w:rsidRPr="00DF161E" w:rsidR="00DF161E" w:rsidP="00B47A3E" w:rsidRDefault="00DF161E" w14:paraId="47215052" w14:textId="0862519D">
            <w:pPr>
              <w:spacing w:beforeAutospacing="1" w:afterAutospacing="1"/>
              <w:rPr>
                <w:rFonts w:eastAsia="Times New Roman" w:cstheme="minorHAnsi"/>
                <w:b/>
                <w:bCs/>
                <w:color w:val="FFFFFF" w:themeColor="background1"/>
                <w:lang w:eastAsia="en-GB"/>
              </w:rPr>
            </w:pPr>
            <w:r w:rsidRPr="00DF161E">
              <w:rPr>
                <w:rFonts w:cstheme="minorHAnsi"/>
                <w:b/>
                <w:bCs/>
                <w:color w:val="FFFFFF" w:themeColor="background1"/>
              </w:rPr>
              <w:t>EC Theme 3: Research Integrity</w:t>
            </w:r>
          </w:p>
        </w:tc>
      </w:tr>
      <w:tr w:rsidR="00DF161E" w:rsidTr="747ABB72" w14:paraId="5788B627" w14:textId="77777777">
        <w:tc>
          <w:tcPr>
            <w:tcW w:w="14645" w:type="dxa"/>
            <w:gridSpan w:val="6"/>
            <w:shd w:val="clear" w:color="auto" w:fill="B3D5AB" w:themeFill="accent4" w:themeFillTint="66"/>
            <w:tcMar/>
          </w:tcPr>
          <w:p w:rsidRPr="003A0C1B" w:rsidR="003A0C1B" w:rsidP="003A0C1B" w:rsidRDefault="003A0C1B" w14:paraId="337232CD" w14:textId="77777777">
            <w:pPr>
              <w:rPr>
                <w:rFonts w:eastAsia="Times New Roman" w:cstheme="minorHAnsi"/>
                <w:b/>
                <w:color w:val="000000" w:themeColor="text1"/>
                <w:lang w:eastAsia="en-GB"/>
              </w:rPr>
            </w:pPr>
            <w:r w:rsidRPr="003A0C1B">
              <w:rPr>
                <w:rFonts w:eastAsia="Times New Roman" w:cstheme="minorHAnsi"/>
                <w:b/>
                <w:color w:val="000000" w:themeColor="text1"/>
                <w:lang w:eastAsia="en-GB"/>
              </w:rPr>
              <w:t>Leeds will ensure researchers and their managers are aware of, and act in accordance with, the highest standards of research integrity (ECI5).  </w:t>
            </w:r>
          </w:p>
          <w:p w:rsidRPr="003A0C1B" w:rsidR="003A0C1B" w:rsidP="003A0C1B" w:rsidRDefault="003A0C1B" w14:paraId="3F139F77" w14:textId="77777777">
            <w:pPr>
              <w:rPr>
                <w:rFonts w:eastAsia="Times New Roman" w:cstheme="minorHAnsi"/>
                <w:b/>
                <w:color w:val="000000" w:themeColor="text1"/>
                <w:lang w:eastAsia="en-GB"/>
              </w:rPr>
            </w:pPr>
            <w:r w:rsidRPr="003A0C1B">
              <w:rPr>
                <w:rFonts w:eastAsia="Times New Roman" w:cstheme="minorHAnsi"/>
                <w:b/>
                <w:color w:val="000000" w:themeColor="text1"/>
                <w:lang w:eastAsia="en-GB"/>
              </w:rPr>
              <w:t>Managers and researchers must act in accordance with the highest standards of research integrity and professional conduct (ECM2), and</w:t>
            </w:r>
            <w:r w:rsidRPr="003A0C1B">
              <w:rPr>
                <w:rFonts w:eastAsia="Arial" w:cstheme="minorHAnsi"/>
                <w:b/>
                <w:color w:val="000000" w:themeColor="text1"/>
              </w:rPr>
              <w:t xml:space="preserve"> with employer and funder policies related to research integrity, and equality, </w:t>
            </w:r>
            <w:proofErr w:type="gramStart"/>
            <w:r w:rsidRPr="003A0C1B">
              <w:rPr>
                <w:rFonts w:eastAsia="Arial" w:cstheme="minorHAnsi"/>
                <w:b/>
                <w:color w:val="000000" w:themeColor="text1"/>
              </w:rPr>
              <w:t>diversity</w:t>
            </w:r>
            <w:proofErr w:type="gramEnd"/>
            <w:r w:rsidRPr="003A0C1B">
              <w:rPr>
                <w:rFonts w:eastAsia="Arial" w:cstheme="minorHAnsi"/>
                <w:b/>
                <w:color w:val="000000" w:themeColor="text1"/>
              </w:rPr>
              <w:t xml:space="preserve"> and inclusion (ECR2)</w:t>
            </w:r>
          </w:p>
          <w:p w:rsidRPr="003A0C1B" w:rsidR="00DF161E" w:rsidP="00B47A3E" w:rsidRDefault="003A0C1B" w14:paraId="45D6ABC6" w14:textId="1678B496">
            <w:pPr>
              <w:rPr>
                <w:rFonts w:eastAsia="Times New Roman" w:cstheme="minorHAnsi"/>
                <w:b/>
                <w:bCs/>
                <w:color w:val="000000" w:themeColor="text1"/>
                <w:lang w:eastAsia="en-GB"/>
              </w:rPr>
            </w:pPr>
            <w:r w:rsidRPr="003A0C1B">
              <w:rPr>
                <w:rFonts w:eastAsia="Times New Roman" w:cstheme="minorHAnsi"/>
                <w:b/>
                <w:bCs/>
                <w:color w:val="000000" w:themeColor="text1"/>
                <w:lang w:eastAsia="en-GB"/>
              </w:rPr>
              <w:t>Researchers will use available mechanisms to report staff who fail to meet the expected standards of behaviour, particularly in relation to research misconduct (ECR4)</w:t>
            </w:r>
            <w:r>
              <w:rPr>
                <w:rFonts w:eastAsia="Times New Roman" w:cstheme="minorHAnsi"/>
                <w:b/>
                <w:bCs/>
                <w:color w:val="000000" w:themeColor="text1"/>
                <w:lang w:eastAsia="en-GB"/>
              </w:rPr>
              <w:t>.</w:t>
            </w:r>
          </w:p>
        </w:tc>
      </w:tr>
      <w:tr w:rsidR="00F50C56" w:rsidTr="747ABB72" w14:paraId="0B5A512E" w14:textId="77777777">
        <w:tc>
          <w:tcPr>
            <w:tcW w:w="4212" w:type="dxa"/>
            <w:tcMar/>
          </w:tcPr>
          <w:p w:rsidRPr="00F50C56" w:rsidR="00F50C56" w:rsidP="00F50C56" w:rsidRDefault="00F50C56" w14:paraId="28B332BA" w14:textId="127CD1C1">
            <w:pPr>
              <w:spacing w:beforeAutospacing="1" w:afterAutospacing="1"/>
              <w:rPr>
                <w:rFonts w:eastAsia="Times New Roman" w:cstheme="minorHAnsi"/>
                <w:color w:val="000000" w:themeColor="text1"/>
                <w:sz w:val="20"/>
                <w:szCs w:val="20"/>
                <w:lang w:eastAsia="en-GB"/>
              </w:rPr>
            </w:pPr>
            <w:r w:rsidRPr="00F50C56">
              <w:rPr>
                <w:rFonts w:cstheme="minorHAnsi"/>
                <w:sz w:val="20"/>
                <w:szCs w:val="20"/>
              </w:rPr>
              <w:t>New programme of development supporting responsible research and research integrity in line with our responsible metrics and open research statements, supported by a dedicated role in the Researcher Development and Culture Team, OD&amp;PL</w:t>
            </w:r>
            <w:r w:rsidR="00721571">
              <w:rPr>
                <w:rFonts w:cstheme="minorHAnsi"/>
                <w:sz w:val="20"/>
                <w:szCs w:val="20"/>
              </w:rPr>
              <w:t>.</w:t>
            </w:r>
          </w:p>
        </w:tc>
        <w:tc>
          <w:tcPr>
            <w:tcW w:w="4847" w:type="dxa"/>
            <w:tcMar/>
          </w:tcPr>
          <w:p w:rsidR="00D47DBB" w:rsidP="00D47DBB" w:rsidRDefault="00D47DBB" w14:paraId="0521ABF9" w14:textId="3217EEE3">
            <w:pPr>
              <w:rPr>
                <w:rFonts w:cstheme="minorHAnsi"/>
                <w:sz w:val="20"/>
                <w:szCs w:val="20"/>
              </w:rPr>
            </w:pPr>
            <w:r>
              <w:rPr>
                <w:rFonts w:cstheme="minorHAnsi"/>
                <w:sz w:val="20"/>
                <w:szCs w:val="20"/>
              </w:rPr>
              <w:t>Launch a new Responsible Research development programme.</w:t>
            </w:r>
          </w:p>
          <w:p w:rsidRPr="00F50C56" w:rsidR="00F50C56" w:rsidP="00D47DBB" w:rsidRDefault="00F50C56" w14:paraId="7DADDD69" w14:textId="15374A14">
            <w:pPr>
              <w:rPr>
                <w:rFonts w:cstheme="minorHAnsi"/>
                <w:sz w:val="20"/>
                <w:szCs w:val="20"/>
              </w:rPr>
            </w:pPr>
            <w:r w:rsidRPr="00F50C56">
              <w:rPr>
                <w:rFonts w:cstheme="minorHAnsi"/>
                <w:sz w:val="20"/>
                <w:szCs w:val="20"/>
              </w:rPr>
              <w:t>Monitor uptake of the Research Integrity development programme and resources available on the Research Integrity part of our website. Immediate feedback indicating that provision meets their needs</w:t>
            </w:r>
            <w:r w:rsidR="00706FB6">
              <w:rPr>
                <w:rFonts w:cstheme="minorHAnsi"/>
                <w:sz w:val="20"/>
                <w:szCs w:val="20"/>
              </w:rPr>
              <w:t>.</w:t>
            </w:r>
          </w:p>
        </w:tc>
        <w:tc>
          <w:tcPr>
            <w:tcW w:w="1206" w:type="dxa"/>
            <w:tcMar/>
          </w:tcPr>
          <w:p w:rsidR="00F50C56" w:rsidP="00A827AB" w:rsidRDefault="00D47DBB" w14:paraId="61A99A5C" w14:textId="77777777">
            <w:pPr>
              <w:spacing w:beforeAutospacing="1" w:afterAutospacing="1"/>
              <w:jc w:val="center"/>
              <w:rPr>
                <w:rFonts w:cstheme="minorHAnsi"/>
                <w:sz w:val="20"/>
                <w:szCs w:val="20"/>
              </w:rPr>
            </w:pPr>
            <w:r>
              <w:rPr>
                <w:rFonts w:cstheme="minorHAnsi"/>
                <w:sz w:val="20"/>
                <w:szCs w:val="20"/>
              </w:rPr>
              <w:t>December 2023</w:t>
            </w:r>
          </w:p>
          <w:p w:rsidRPr="00F50C56" w:rsidR="00721571" w:rsidP="00A827AB" w:rsidRDefault="00721571" w14:paraId="12140F2A" w14:textId="4838CF07">
            <w:pPr>
              <w:spacing w:beforeAutospacing="1" w:afterAutospacing="1"/>
              <w:jc w:val="center"/>
              <w:rPr>
                <w:rFonts w:cstheme="minorHAnsi"/>
                <w:sz w:val="20"/>
                <w:szCs w:val="20"/>
              </w:rPr>
            </w:pPr>
            <w:r>
              <w:rPr>
                <w:rFonts w:cstheme="minorHAnsi"/>
                <w:sz w:val="20"/>
                <w:szCs w:val="20"/>
              </w:rPr>
              <w:t>March 2024</w:t>
            </w:r>
          </w:p>
        </w:tc>
        <w:tc>
          <w:tcPr>
            <w:tcW w:w="1590" w:type="dxa"/>
            <w:tcMar/>
          </w:tcPr>
          <w:p w:rsidRPr="00F50C56" w:rsidR="00F50C56" w:rsidP="00A827AB" w:rsidRDefault="00F50C56" w14:paraId="26968837" w14:textId="620FDD0D">
            <w:pPr>
              <w:spacing w:beforeAutospacing="1" w:afterAutospacing="1"/>
              <w:jc w:val="center"/>
              <w:rPr>
                <w:rFonts w:cstheme="minorHAnsi"/>
                <w:sz w:val="20"/>
                <w:szCs w:val="20"/>
              </w:rPr>
            </w:pPr>
            <w:r w:rsidRPr="00F50C56">
              <w:rPr>
                <w:rFonts w:cstheme="minorHAnsi"/>
                <w:sz w:val="20"/>
                <w:szCs w:val="20"/>
              </w:rPr>
              <w:t xml:space="preserve">OD&amp;PL, </w:t>
            </w:r>
            <w:r w:rsidR="00706FB6">
              <w:rPr>
                <w:rFonts w:cstheme="minorHAnsi"/>
                <w:sz w:val="20"/>
                <w:szCs w:val="20"/>
              </w:rPr>
              <w:t>Library</w:t>
            </w:r>
          </w:p>
        </w:tc>
        <w:tc>
          <w:tcPr>
            <w:tcW w:w="1635" w:type="dxa"/>
            <w:tcMar/>
          </w:tcPr>
          <w:p w:rsidR="00F50C56" w:rsidP="00F50C56" w:rsidRDefault="00F50C56" w14:paraId="77F4642B" w14:textId="77777777">
            <w:pPr>
              <w:spacing w:beforeAutospacing="1" w:afterAutospacing="1"/>
              <w:rPr>
                <w:rFonts w:eastAsia="Times New Roman" w:cstheme="minorHAnsi"/>
                <w:b/>
                <w:bCs/>
                <w:sz w:val="28"/>
                <w:szCs w:val="28"/>
                <w:lang w:eastAsia="en-GB"/>
              </w:rPr>
            </w:pPr>
          </w:p>
        </w:tc>
        <w:tc>
          <w:tcPr>
            <w:tcW w:w="1155" w:type="dxa"/>
            <w:tcMar/>
          </w:tcPr>
          <w:p w:rsidR="00F50C56" w:rsidP="00F50C56" w:rsidRDefault="00F50C56" w14:paraId="75B3BCAE" w14:textId="77777777">
            <w:pPr>
              <w:spacing w:beforeAutospacing="1" w:afterAutospacing="1"/>
              <w:rPr>
                <w:rFonts w:eastAsia="Times New Roman" w:cstheme="minorHAnsi"/>
                <w:b/>
                <w:bCs/>
                <w:sz w:val="28"/>
                <w:szCs w:val="28"/>
                <w:lang w:eastAsia="en-GB"/>
              </w:rPr>
            </w:pPr>
          </w:p>
        </w:tc>
      </w:tr>
      <w:tr w:rsidR="00721571" w:rsidTr="747ABB72" w14:paraId="5F013B1E" w14:textId="77777777">
        <w:tc>
          <w:tcPr>
            <w:tcW w:w="4212" w:type="dxa"/>
            <w:tcMar/>
          </w:tcPr>
          <w:p w:rsidRPr="00721571" w:rsidR="00721571" w:rsidP="00721571" w:rsidRDefault="00721571" w14:paraId="2040FFBD" w14:textId="267FDE38">
            <w:pPr>
              <w:spacing w:beforeAutospacing="1" w:afterAutospacing="1"/>
              <w:rPr>
                <w:rFonts w:eastAsia="Times New Roman" w:cstheme="minorHAnsi"/>
                <w:color w:val="000000" w:themeColor="text1"/>
                <w:sz w:val="20"/>
                <w:szCs w:val="20"/>
                <w:lang w:eastAsia="en-GB"/>
              </w:rPr>
            </w:pPr>
            <w:r>
              <w:rPr>
                <w:rFonts w:cstheme="minorHAnsi"/>
                <w:sz w:val="20"/>
                <w:szCs w:val="20"/>
              </w:rPr>
              <w:t>Successful i</w:t>
            </w:r>
            <w:r w:rsidRPr="00721571">
              <w:rPr>
                <w:rFonts w:cstheme="minorHAnsi"/>
                <w:sz w:val="20"/>
                <w:szCs w:val="20"/>
              </w:rPr>
              <w:t>mplementation of the Research Integrity Concordat with action plan and annual reporting</w:t>
            </w:r>
            <w:r>
              <w:rPr>
                <w:rFonts w:cstheme="minorHAnsi"/>
                <w:sz w:val="20"/>
                <w:szCs w:val="20"/>
              </w:rPr>
              <w:t>.</w:t>
            </w:r>
          </w:p>
        </w:tc>
        <w:tc>
          <w:tcPr>
            <w:tcW w:w="4847" w:type="dxa"/>
            <w:tcMar/>
          </w:tcPr>
          <w:p w:rsidRPr="00721571" w:rsidR="00721571" w:rsidP="00721571" w:rsidRDefault="00304FA3" w14:paraId="789FBF50" w14:textId="0B6C9D54">
            <w:pPr>
              <w:spacing w:beforeAutospacing="1" w:afterAutospacing="1"/>
              <w:rPr>
                <w:rFonts w:cstheme="minorHAnsi"/>
                <w:sz w:val="20"/>
                <w:szCs w:val="20"/>
              </w:rPr>
            </w:pPr>
            <w:r>
              <w:rPr>
                <w:rFonts w:cstheme="minorHAnsi"/>
                <w:sz w:val="20"/>
                <w:szCs w:val="20"/>
              </w:rPr>
              <w:t>Submitted annual reports with updated progress and implementation plans to Universities UK.</w:t>
            </w:r>
          </w:p>
        </w:tc>
        <w:tc>
          <w:tcPr>
            <w:tcW w:w="1206" w:type="dxa"/>
            <w:tcMar/>
          </w:tcPr>
          <w:p w:rsidRPr="00721571" w:rsidR="00981957" w:rsidP="00A827AB" w:rsidRDefault="00304FA3" w14:paraId="237B4F1C" w14:textId="5F396A93">
            <w:pPr>
              <w:spacing w:beforeAutospacing="1" w:afterAutospacing="1"/>
              <w:jc w:val="center"/>
              <w:rPr>
                <w:rFonts w:cstheme="minorHAnsi"/>
                <w:sz w:val="20"/>
                <w:szCs w:val="20"/>
              </w:rPr>
            </w:pPr>
            <w:r>
              <w:rPr>
                <w:rFonts w:cstheme="minorHAnsi"/>
                <w:sz w:val="20"/>
                <w:szCs w:val="20"/>
              </w:rPr>
              <w:t>Sept 2023</w:t>
            </w:r>
            <w:r w:rsidR="00981957">
              <w:rPr>
                <w:rFonts w:cstheme="minorHAnsi"/>
                <w:sz w:val="20"/>
                <w:szCs w:val="20"/>
              </w:rPr>
              <w:t xml:space="preserve"> and Sept 2024</w:t>
            </w:r>
          </w:p>
        </w:tc>
        <w:tc>
          <w:tcPr>
            <w:tcW w:w="1590" w:type="dxa"/>
            <w:tcMar/>
          </w:tcPr>
          <w:p w:rsidRPr="00721571" w:rsidR="00721571" w:rsidP="00A827AB" w:rsidRDefault="00721571" w14:paraId="4C96A024" w14:textId="4035A313">
            <w:pPr>
              <w:jc w:val="center"/>
              <w:rPr>
                <w:rFonts w:cstheme="minorHAnsi"/>
                <w:sz w:val="20"/>
                <w:szCs w:val="20"/>
              </w:rPr>
            </w:pPr>
            <w:r w:rsidRPr="00721571">
              <w:rPr>
                <w:rFonts w:cstheme="minorHAnsi"/>
                <w:sz w:val="20"/>
                <w:szCs w:val="20"/>
              </w:rPr>
              <w:t>OD&amp;PL</w:t>
            </w:r>
            <w:r w:rsidR="00981957">
              <w:rPr>
                <w:rFonts w:cstheme="minorHAnsi"/>
                <w:sz w:val="20"/>
                <w:szCs w:val="20"/>
              </w:rPr>
              <w:t>, Secre</w:t>
            </w:r>
            <w:r w:rsidR="00B55F6B">
              <w:rPr>
                <w:rFonts w:cstheme="minorHAnsi"/>
                <w:sz w:val="20"/>
                <w:szCs w:val="20"/>
              </w:rPr>
              <w:t>tariat, RC, RIS, Library</w:t>
            </w:r>
          </w:p>
        </w:tc>
        <w:tc>
          <w:tcPr>
            <w:tcW w:w="1635" w:type="dxa"/>
            <w:tcMar/>
          </w:tcPr>
          <w:p w:rsidR="00721571" w:rsidP="00721571" w:rsidRDefault="00721571" w14:paraId="498A5D0B" w14:textId="77777777">
            <w:pPr>
              <w:spacing w:beforeAutospacing="1" w:afterAutospacing="1"/>
              <w:rPr>
                <w:rFonts w:eastAsia="Times New Roman" w:cstheme="minorHAnsi"/>
                <w:b/>
                <w:bCs/>
                <w:sz w:val="28"/>
                <w:szCs w:val="28"/>
                <w:lang w:eastAsia="en-GB"/>
              </w:rPr>
            </w:pPr>
          </w:p>
        </w:tc>
        <w:tc>
          <w:tcPr>
            <w:tcW w:w="1155" w:type="dxa"/>
            <w:tcMar/>
          </w:tcPr>
          <w:p w:rsidR="00721571" w:rsidP="00721571" w:rsidRDefault="00721571" w14:paraId="5C205246" w14:textId="77777777">
            <w:pPr>
              <w:spacing w:beforeAutospacing="1" w:afterAutospacing="1"/>
              <w:rPr>
                <w:rFonts w:eastAsia="Times New Roman" w:cstheme="minorHAnsi"/>
                <w:b/>
                <w:bCs/>
                <w:sz w:val="28"/>
                <w:szCs w:val="28"/>
                <w:lang w:eastAsia="en-GB"/>
              </w:rPr>
            </w:pPr>
          </w:p>
        </w:tc>
      </w:tr>
      <w:tr w:rsidR="00864BA5" w:rsidTr="747ABB72" w14:paraId="01968EA8" w14:textId="77777777">
        <w:tc>
          <w:tcPr>
            <w:tcW w:w="4212" w:type="dxa"/>
            <w:tcMar/>
          </w:tcPr>
          <w:p w:rsidRPr="00864BA5" w:rsidR="00864BA5" w:rsidP="00864BA5" w:rsidRDefault="00864BA5" w14:paraId="55EC3D89" w14:textId="6E7FA758">
            <w:pPr>
              <w:spacing w:beforeAutospacing="1" w:afterAutospacing="1"/>
              <w:rPr>
                <w:rFonts w:eastAsia="Times New Roman" w:cstheme="minorHAnsi"/>
                <w:color w:val="000000" w:themeColor="text1"/>
                <w:sz w:val="20"/>
                <w:szCs w:val="20"/>
                <w:lang w:eastAsia="en-GB"/>
              </w:rPr>
            </w:pPr>
            <w:r>
              <w:rPr>
                <w:rFonts w:cstheme="minorHAnsi"/>
                <w:sz w:val="20"/>
                <w:szCs w:val="20"/>
              </w:rPr>
              <w:t>C</w:t>
            </w:r>
            <w:r w:rsidRPr="00864BA5">
              <w:rPr>
                <w:rFonts w:cstheme="minorHAnsi"/>
                <w:sz w:val="20"/>
                <w:szCs w:val="20"/>
              </w:rPr>
              <w:t>reation of a Research Integrity Steering group reporting into the Research Culture Steering group with responsibility for the RI Concordat</w:t>
            </w:r>
            <w:r w:rsidR="00E608B1">
              <w:rPr>
                <w:rFonts w:cstheme="minorHAnsi"/>
                <w:sz w:val="20"/>
                <w:szCs w:val="20"/>
              </w:rPr>
              <w:t>.</w:t>
            </w:r>
          </w:p>
        </w:tc>
        <w:tc>
          <w:tcPr>
            <w:tcW w:w="4847" w:type="dxa"/>
            <w:tcMar/>
          </w:tcPr>
          <w:p w:rsidR="00864BA5" w:rsidP="008F34F2" w:rsidRDefault="00FE1C67" w14:paraId="52D40F76" w14:textId="77777777">
            <w:pPr>
              <w:rPr>
                <w:rFonts w:cstheme="minorHAnsi"/>
                <w:sz w:val="20"/>
                <w:szCs w:val="20"/>
              </w:rPr>
            </w:pPr>
            <w:r>
              <w:rPr>
                <w:rFonts w:cstheme="minorHAnsi"/>
                <w:sz w:val="20"/>
                <w:szCs w:val="20"/>
              </w:rPr>
              <w:t>Phase 1: Creation of a task and finish group to determine recommendations for longer term oversight.</w:t>
            </w:r>
          </w:p>
          <w:p w:rsidRPr="00864BA5" w:rsidR="00FE1C67" w:rsidP="008F34F2" w:rsidRDefault="00FE1C67" w14:paraId="63019912" w14:textId="3243C8AA">
            <w:pPr>
              <w:rPr>
                <w:rFonts w:cstheme="minorHAnsi"/>
                <w:sz w:val="20"/>
                <w:szCs w:val="20"/>
              </w:rPr>
            </w:pPr>
            <w:r>
              <w:rPr>
                <w:rFonts w:cstheme="minorHAnsi"/>
                <w:sz w:val="20"/>
                <w:szCs w:val="20"/>
              </w:rPr>
              <w:t xml:space="preserve">Phase 2: Implementation of RI </w:t>
            </w:r>
            <w:r w:rsidR="008F34F2">
              <w:rPr>
                <w:rFonts w:cstheme="minorHAnsi"/>
                <w:sz w:val="20"/>
                <w:szCs w:val="20"/>
              </w:rPr>
              <w:t>S</w:t>
            </w:r>
            <w:r>
              <w:rPr>
                <w:rFonts w:cstheme="minorHAnsi"/>
                <w:sz w:val="20"/>
                <w:szCs w:val="20"/>
              </w:rPr>
              <w:t xml:space="preserve">teering </w:t>
            </w:r>
            <w:r w:rsidR="008F34F2">
              <w:rPr>
                <w:rFonts w:cstheme="minorHAnsi"/>
                <w:sz w:val="20"/>
                <w:szCs w:val="20"/>
              </w:rPr>
              <w:t>G</w:t>
            </w:r>
            <w:r>
              <w:rPr>
                <w:rFonts w:cstheme="minorHAnsi"/>
                <w:sz w:val="20"/>
                <w:szCs w:val="20"/>
              </w:rPr>
              <w:t xml:space="preserve">roup reporting to the Research Culture Steering </w:t>
            </w:r>
            <w:r w:rsidR="008F34F2">
              <w:rPr>
                <w:rFonts w:cstheme="minorHAnsi"/>
                <w:sz w:val="20"/>
                <w:szCs w:val="20"/>
              </w:rPr>
              <w:t>Group and RIB</w:t>
            </w:r>
            <w:r w:rsidR="00E608B1">
              <w:rPr>
                <w:rFonts w:cstheme="minorHAnsi"/>
                <w:sz w:val="20"/>
                <w:szCs w:val="20"/>
              </w:rPr>
              <w:t>.</w:t>
            </w:r>
          </w:p>
        </w:tc>
        <w:tc>
          <w:tcPr>
            <w:tcW w:w="1206" w:type="dxa"/>
            <w:tcMar/>
          </w:tcPr>
          <w:p w:rsidR="00864BA5" w:rsidP="00A827AB" w:rsidRDefault="008F34F2" w14:paraId="1A58D9C0" w14:textId="77777777">
            <w:pPr>
              <w:spacing w:beforeAutospacing="1" w:afterAutospacing="1"/>
              <w:jc w:val="center"/>
              <w:rPr>
                <w:rFonts w:cstheme="minorHAnsi"/>
                <w:sz w:val="20"/>
                <w:szCs w:val="20"/>
              </w:rPr>
            </w:pPr>
            <w:r>
              <w:rPr>
                <w:rFonts w:cstheme="minorHAnsi"/>
                <w:sz w:val="20"/>
                <w:szCs w:val="20"/>
              </w:rPr>
              <w:t>June 2023</w:t>
            </w:r>
          </w:p>
          <w:p w:rsidRPr="00864BA5" w:rsidR="008F34F2" w:rsidP="00A827AB" w:rsidRDefault="008F34F2" w14:paraId="4F5A3263" w14:textId="1121D582">
            <w:pPr>
              <w:spacing w:beforeAutospacing="1" w:afterAutospacing="1"/>
              <w:jc w:val="center"/>
              <w:rPr>
                <w:rFonts w:cstheme="minorHAnsi"/>
                <w:sz w:val="20"/>
                <w:szCs w:val="20"/>
              </w:rPr>
            </w:pPr>
            <w:r>
              <w:rPr>
                <w:rFonts w:cstheme="minorHAnsi"/>
                <w:sz w:val="20"/>
                <w:szCs w:val="20"/>
              </w:rPr>
              <w:t>August 2023</w:t>
            </w:r>
          </w:p>
        </w:tc>
        <w:tc>
          <w:tcPr>
            <w:tcW w:w="1590" w:type="dxa"/>
            <w:tcMar/>
          </w:tcPr>
          <w:p w:rsidRPr="00864BA5" w:rsidR="00864BA5" w:rsidP="00A827AB" w:rsidRDefault="008F34F2" w14:paraId="524BDA8D" w14:textId="3AA3B9B0">
            <w:pPr>
              <w:spacing w:beforeAutospacing="1" w:afterAutospacing="1"/>
              <w:jc w:val="center"/>
              <w:rPr>
                <w:rFonts w:cstheme="minorHAnsi"/>
                <w:sz w:val="20"/>
                <w:szCs w:val="20"/>
              </w:rPr>
            </w:pPr>
            <w:r w:rsidRPr="00721571">
              <w:rPr>
                <w:rFonts w:cstheme="minorHAnsi"/>
                <w:sz w:val="20"/>
                <w:szCs w:val="20"/>
              </w:rPr>
              <w:t>OD&amp;PL</w:t>
            </w:r>
            <w:r>
              <w:rPr>
                <w:rFonts w:cstheme="minorHAnsi"/>
                <w:sz w:val="20"/>
                <w:szCs w:val="20"/>
              </w:rPr>
              <w:t>, Secretariat, RC, RIS, Library</w:t>
            </w:r>
          </w:p>
        </w:tc>
        <w:tc>
          <w:tcPr>
            <w:tcW w:w="1635" w:type="dxa"/>
            <w:tcMar/>
          </w:tcPr>
          <w:p w:rsidR="00864BA5" w:rsidP="00864BA5" w:rsidRDefault="00864BA5" w14:paraId="430C4437" w14:textId="77777777">
            <w:pPr>
              <w:spacing w:beforeAutospacing="1" w:afterAutospacing="1"/>
              <w:rPr>
                <w:rFonts w:eastAsia="Times New Roman" w:cstheme="minorHAnsi"/>
                <w:b/>
                <w:bCs/>
                <w:sz w:val="28"/>
                <w:szCs w:val="28"/>
                <w:lang w:eastAsia="en-GB"/>
              </w:rPr>
            </w:pPr>
          </w:p>
        </w:tc>
        <w:tc>
          <w:tcPr>
            <w:tcW w:w="1155" w:type="dxa"/>
            <w:tcMar/>
          </w:tcPr>
          <w:p w:rsidR="00864BA5" w:rsidP="00864BA5" w:rsidRDefault="00864BA5" w14:paraId="48A1C886" w14:textId="77777777">
            <w:pPr>
              <w:spacing w:beforeAutospacing="1" w:afterAutospacing="1"/>
              <w:rPr>
                <w:rFonts w:eastAsia="Times New Roman" w:cstheme="minorHAnsi"/>
                <w:b/>
                <w:bCs/>
                <w:sz w:val="28"/>
                <w:szCs w:val="28"/>
                <w:lang w:eastAsia="en-GB"/>
              </w:rPr>
            </w:pPr>
          </w:p>
        </w:tc>
      </w:tr>
      <w:tr w:rsidR="00864BA5" w:rsidTr="747ABB72" w14:paraId="15CCCD29" w14:textId="77777777">
        <w:tc>
          <w:tcPr>
            <w:tcW w:w="4212" w:type="dxa"/>
            <w:tcMar/>
          </w:tcPr>
          <w:p w:rsidRPr="00864BA5" w:rsidR="00864BA5" w:rsidP="00864BA5" w:rsidRDefault="00864BA5" w14:paraId="6679A9E0" w14:textId="48EE0697">
            <w:pPr>
              <w:spacing w:beforeAutospacing="1" w:afterAutospacing="1"/>
              <w:rPr>
                <w:rFonts w:eastAsia="Times New Roman" w:cstheme="minorHAnsi"/>
                <w:color w:val="000000" w:themeColor="text1"/>
                <w:sz w:val="20"/>
                <w:szCs w:val="20"/>
                <w:lang w:eastAsia="en-GB"/>
              </w:rPr>
            </w:pPr>
            <w:r w:rsidRPr="00864BA5">
              <w:rPr>
                <w:rFonts w:cstheme="minorHAnsi"/>
                <w:sz w:val="20"/>
                <w:szCs w:val="20"/>
              </w:rPr>
              <w:lastRenderedPageBreak/>
              <w:t>Creation of webpages and resources to support the new Research Integrity provision</w:t>
            </w:r>
            <w:r w:rsidR="00E608B1">
              <w:rPr>
                <w:rFonts w:cstheme="minorHAnsi"/>
                <w:sz w:val="20"/>
                <w:szCs w:val="20"/>
              </w:rPr>
              <w:t>.</w:t>
            </w:r>
          </w:p>
        </w:tc>
        <w:tc>
          <w:tcPr>
            <w:tcW w:w="4847" w:type="dxa"/>
            <w:tcMar/>
          </w:tcPr>
          <w:p w:rsidRPr="00864BA5" w:rsidR="00864BA5" w:rsidP="00D76554" w:rsidRDefault="00D76554" w14:paraId="6476D66E" w14:textId="03D96ACE">
            <w:pPr>
              <w:spacing w:beforeAutospacing="1" w:afterAutospacing="1"/>
              <w:rPr>
                <w:rFonts w:cstheme="minorHAnsi"/>
                <w:sz w:val="20"/>
                <w:szCs w:val="20"/>
              </w:rPr>
            </w:pPr>
            <w:r w:rsidRPr="00D76554">
              <w:rPr>
                <w:rFonts w:cstheme="minorHAnsi"/>
                <w:sz w:val="20"/>
                <w:szCs w:val="20"/>
              </w:rPr>
              <w:t xml:space="preserve">Increased awareness of our </w:t>
            </w:r>
            <w:r>
              <w:rPr>
                <w:rFonts w:cstheme="minorHAnsi"/>
                <w:sz w:val="20"/>
                <w:szCs w:val="20"/>
              </w:rPr>
              <w:t>provision</w:t>
            </w:r>
            <w:r w:rsidRPr="00D76554">
              <w:rPr>
                <w:rFonts w:cstheme="minorHAnsi"/>
                <w:sz w:val="20"/>
                <w:szCs w:val="20"/>
              </w:rPr>
              <w:t xml:space="preserve"> and where to locate </w:t>
            </w:r>
            <w:r>
              <w:rPr>
                <w:rFonts w:cstheme="minorHAnsi"/>
                <w:sz w:val="20"/>
                <w:szCs w:val="20"/>
              </w:rPr>
              <w:t>it</w:t>
            </w:r>
            <w:r w:rsidRPr="00D76554">
              <w:rPr>
                <w:rFonts w:cstheme="minorHAnsi"/>
                <w:sz w:val="20"/>
                <w:szCs w:val="20"/>
              </w:rPr>
              <w:t xml:space="preserve"> from our research staff survey</w:t>
            </w:r>
            <w:r w:rsidR="00042A5B">
              <w:rPr>
                <w:rFonts w:cstheme="minorHAnsi"/>
                <w:sz w:val="20"/>
                <w:szCs w:val="20"/>
              </w:rPr>
              <w:t xml:space="preserve"> and feedback that it meets user needs.</w:t>
            </w:r>
          </w:p>
        </w:tc>
        <w:tc>
          <w:tcPr>
            <w:tcW w:w="1206" w:type="dxa"/>
            <w:tcMar/>
          </w:tcPr>
          <w:p w:rsidRPr="00864BA5" w:rsidR="00864BA5" w:rsidP="00A827AB" w:rsidRDefault="00042A5B" w14:paraId="3E0D34EB" w14:textId="7F683056">
            <w:pPr>
              <w:spacing w:beforeAutospacing="1" w:afterAutospacing="1"/>
              <w:jc w:val="center"/>
              <w:rPr>
                <w:rFonts w:cstheme="minorHAnsi"/>
                <w:sz w:val="20"/>
                <w:szCs w:val="20"/>
              </w:rPr>
            </w:pPr>
            <w:r>
              <w:rPr>
                <w:rFonts w:cstheme="minorHAnsi"/>
                <w:sz w:val="20"/>
                <w:szCs w:val="20"/>
              </w:rPr>
              <w:t>May 2023</w:t>
            </w:r>
            <w:r w:rsidR="00E608B1">
              <w:rPr>
                <w:rFonts w:cstheme="minorHAnsi"/>
                <w:sz w:val="20"/>
                <w:szCs w:val="20"/>
              </w:rPr>
              <w:t xml:space="preserve"> and Sept 2023</w:t>
            </w:r>
          </w:p>
        </w:tc>
        <w:tc>
          <w:tcPr>
            <w:tcW w:w="1590" w:type="dxa"/>
            <w:tcMar/>
          </w:tcPr>
          <w:p w:rsidRPr="00864BA5" w:rsidR="00864BA5" w:rsidP="00A827AB" w:rsidRDefault="00864BA5" w14:paraId="1BB3F7FC" w14:textId="5923BDBC">
            <w:pPr>
              <w:spacing w:beforeAutospacing="1" w:afterAutospacing="1"/>
              <w:jc w:val="center"/>
              <w:rPr>
                <w:rFonts w:cstheme="minorHAnsi"/>
                <w:sz w:val="20"/>
                <w:szCs w:val="20"/>
              </w:rPr>
            </w:pPr>
            <w:r w:rsidRPr="00864BA5">
              <w:rPr>
                <w:rFonts w:cstheme="minorHAnsi"/>
                <w:sz w:val="20"/>
                <w:szCs w:val="20"/>
              </w:rPr>
              <w:t>OD&amp;PL</w:t>
            </w:r>
          </w:p>
        </w:tc>
        <w:tc>
          <w:tcPr>
            <w:tcW w:w="1635" w:type="dxa"/>
            <w:tcMar/>
          </w:tcPr>
          <w:p w:rsidR="00864BA5" w:rsidP="00864BA5" w:rsidRDefault="00864BA5" w14:paraId="623D4581" w14:textId="77777777">
            <w:pPr>
              <w:spacing w:beforeAutospacing="1" w:afterAutospacing="1"/>
              <w:rPr>
                <w:rFonts w:eastAsia="Times New Roman" w:cstheme="minorHAnsi"/>
                <w:b/>
                <w:bCs/>
                <w:sz w:val="28"/>
                <w:szCs w:val="28"/>
                <w:lang w:eastAsia="en-GB"/>
              </w:rPr>
            </w:pPr>
          </w:p>
        </w:tc>
        <w:tc>
          <w:tcPr>
            <w:tcW w:w="1155" w:type="dxa"/>
            <w:tcMar/>
          </w:tcPr>
          <w:p w:rsidR="00864BA5" w:rsidP="00864BA5" w:rsidRDefault="00864BA5" w14:paraId="63A0403A" w14:textId="77777777">
            <w:pPr>
              <w:spacing w:beforeAutospacing="1" w:afterAutospacing="1"/>
              <w:rPr>
                <w:rFonts w:eastAsia="Times New Roman" w:cstheme="minorHAnsi"/>
                <w:b/>
                <w:bCs/>
                <w:sz w:val="28"/>
                <w:szCs w:val="28"/>
                <w:lang w:eastAsia="en-GB"/>
              </w:rPr>
            </w:pPr>
          </w:p>
        </w:tc>
      </w:tr>
      <w:tr w:rsidR="00864BA5" w:rsidTr="747ABB72" w14:paraId="4E720EC1" w14:textId="77777777">
        <w:tc>
          <w:tcPr>
            <w:tcW w:w="4212" w:type="dxa"/>
            <w:tcMar/>
          </w:tcPr>
          <w:p w:rsidRPr="00E608B1" w:rsidR="00864BA5" w:rsidP="00864BA5" w:rsidRDefault="00864BA5" w14:paraId="2CC2D117" w14:textId="60CA38B3">
            <w:pPr>
              <w:spacing w:beforeAutospacing="1" w:afterAutospacing="1"/>
              <w:rPr>
                <w:rFonts w:eastAsia="Times New Roman" w:cstheme="minorHAnsi"/>
                <w:color w:val="000000" w:themeColor="text1"/>
                <w:sz w:val="20"/>
                <w:szCs w:val="20"/>
                <w:lang w:eastAsia="en-GB"/>
              </w:rPr>
            </w:pPr>
            <w:r w:rsidRPr="00E608B1">
              <w:rPr>
                <w:rFonts w:cstheme="minorHAnsi"/>
                <w:color w:val="000000" w:themeColor="text1"/>
                <w:sz w:val="20"/>
                <w:szCs w:val="20"/>
              </w:rPr>
              <w:t>Project to update our code of conduct and policies in line with the RI Concordat</w:t>
            </w:r>
            <w:r w:rsidR="00E608B1">
              <w:rPr>
                <w:rFonts w:cstheme="minorHAnsi"/>
                <w:color w:val="000000" w:themeColor="text1"/>
                <w:sz w:val="20"/>
                <w:szCs w:val="20"/>
              </w:rPr>
              <w:t>.</w:t>
            </w:r>
          </w:p>
        </w:tc>
        <w:tc>
          <w:tcPr>
            <w:tcW w:w="4847" w:type="dxa"/>
            <w:tcMar/>
          </w:tcPr>
          <w:p w:rsidRPr="00E608B1" w:rsidR="00864BA5" w:rsidP="00864BA5" w:rsidRDefault="00E608B1" w14:paraId="48DC37EC" w14:textId="0E1BEFC6">
            <w:pPr>
              <w:spacing w:beforeAutospacing="1" w:afterAutospacing="1"/>
              <w:rPr>
                <w:rFonts w:cstheme="minorHAnsi"/>
                <w:color w:val="000000" w:themeColor="text1"/>
                <w:sz w:val="20"/>
                <w:szCs w:val="20"/>
              </w:rPr>
            </w:pPr>
            <w:r>
              <w:rPr>
                <w:rFonts w:cstheme="minorHAnsi"/>
                <w:color w:val="000000" w:themeColor="text1"/>
                <w:sz w:val="20"/>
                <w:szCs w:val="20"/>
              </w:rPr>
              <w:t>Once established the</w:t>
            </w:r>
            <w:r w:rsidRPr="00E608B1" w:rsidR="00864BA5">
              <w:rPr>
                <w:rFonts w:cstheme="minorHAnsi"/>
                <w:color w:val="000000" w:themeColor="text1"/>
                <w:sz w:val="20"/>
                <w:szCs w:val="20"/>
              </w:rPr>
              <w:t xml:space="preserve"> RI steering group will be tasked to create a code of conduct especially for RI</w:t>
            </w:r>
            <w:r>
              <w:rPr>
                <w:rFonts w:cstheme="minorHAnsi"/>
                <w:color w:val="000000" w:themeColor="text1"/>
                <w:sz w:val="20"/>
                <w:szCs w:val="20"/>
              </w:rPr>
              <w:t>.</w:t>
            </w:r>
          </w:p>
        </w:tc>
        <w:tc>
          <w:tcPr>
            <w:tcW w:w="1206" w:type="dxa"/>
            <w:tcMar/>
          </w:tcPr>
          <w:p w:rsidRPr="00E608B1" w:rsidR="00864BA5" w:rsidP="00A827AB" w:rsidRDefault="00E608B1" w14:paraId="435A2709" w14:textId="6F9E06B8">
            <w:pPr>
              <w:spacing w:beforeAutospacing="1" w:afterAutospacing="1"/>
              <w:jc w:val="center"/>
              <w:rPr>
                <w:rFonts w:cstheme="minorHAnsi"/>
                <w:color w:val="000000" w:themeColor="text1"/>
                <w:sz w:val="20"/>
                <w:szCs w:val="20"/>
              </w:rPr>
            </w:pPr>
            <w:r>
              <w:rPr>
                <w:rFonts w:cstheme="minorHAnsi"/>
                <w:color w:val="000000" w:themeColor="text1"/>
                <w:sz w:val="20"/>
                <w:szCs w:val="20"/>
              </w:rPr>
              <w:t>March 2024</w:t>
            </w:r>
          </w:p>
        </w:tc>
        <w:tc>
          <w:tcPr>
            <w:tcW w:w="1590" w:type="dxa"/>
            <w:tcMar/>
          </w:tcPr>
          <w:p w:rsidRPr="00864BA5" w:rsidR="00864BA5" w:rsidP="00A827AB" w:rsidRDefault="00E608B1" w14:paraId="749856FD" w14:textId="33ECE96A">
            <w:pPr>
              <w:spacing w:beforeAutospacing="1" w:afterAutospacing="1"/>
              <w:jc w:val="center"/>
              <w:rPr>
                <w:rFonts w:cstheme="minorHAnsi"/>
                <w:sz w:val="20"/>
                <w:szCs w:val="20"/>
              </w:rPr>
            </w:pPr>
            <w:r w:rsidRPr="00721571">
              <w:rPr>
                <w:rFonts w:cstheme="minorHAnsi"/>
                <w:sz w:val="20"/>
                <w:szCs w:val="20"/>
              </w:rPr>
              <w:t>OD&amp;PL</w:t>
            </w:r>
            <w:r>
              <w:rPr>
                <w:rFonts w:cstheme="minorHAnsi"/>
                <w:sz w:val="20"/>
                <w:szCs w:val="20"/>
              </w:rPr>
              <w:t>, Secretariat, RC, RIS, Library</w:t>
            </w:r>
          </w:p>
        </w:tc>
        <w:tc>
          <w:tcPr>
            <w:tcW w:w="1635" w:type="dxa"/>
            <w:tcMar/>
          </w:tcPr>
          <w:p w:rsidR="00864BA5" w:rsidP="00864BA5" w:rsidRDefault="00864BA5" w14:paraId="134E1622" w14:textId="77777777">
            <w:pPr>
              <w:spacing w:beforeAutospacing="1" w:afterAutospacing="1"/>
              <w:rPr>
                <w:rFonts w:eastAsia="Times New Roman" w:cstheme="minorHAnsi"/>
                <w:b/>
                <w:bCs/>
                <w:sz w:val="28"/>
                <w:szCs w:val="28"/>
                <w:lang w:eastAsia="en-GB"/>
              </w:rPr>
            </w:pPr>
          </w:p>
        </w:tc>
        <w:tc>
          <w:tcPr>
            <w:tcW w:w="1155" w:type="dxa"/>
            <w:tcMar/>
          </w:tcPr>
          <w:p w:rsidR="00864BA5" w:rsidP="00864BA5" w:rsidRDefault="00864BA5" w14:paraId="35B3D152" w14:textId="77777777">
            <w:pPr>
              <w:spacing w:beforeAutospacing="1" w:afterAutospacing="1"/>
              <w:rPr>
                <w:rFonts w:eastAsia="Times New Roman" w:cstheme="minorHAnsi"/>
                <w:b/>
                <w:bCs/>
                <w:sz w:val="28"/>
                <w:szCs w:val="28"/>
                <w:lang w:eastAsia="en-GB"/>
              </w:rPr>
            </w:pPr>
          </w:p>
        </w:tc>
      </w:tr>
    </w:tbl>
    <w:p w:rsidR="276A828D" w:rsidP="276A828D" w:rsidRDefault="276A828D" w14:paraId="7D35D044" w14:textId="542256FF">
      <w:pPr>
        <w:spacing w:beforeAutospacing="1" w:afterAutospacing="1" w:line="240" w:lineRule="auto"/>
        <w:rPr>
          <w:rFonts w:eastAsia="Times New Roman"/>
          <w:b/>
          <w:bCs/>
          <w:sz w:val="28"/>
          <w:szCs w:val="28"/>
          <w:lang w:eastAsia="en-GB"/>
        </w:rPr>
      </w:pPr>
    </w:p>
    <w:p w:rsidR="001A785C" w:rsidP="001A785C" w:rsidRDefault="001A785C" w14:paraId="5EF5DFB9" w14:textId="38594880">
      <w:pPr>
        <w:spacing w:beforeAutospacing="1" w:afterAutospacing="1" w:line="240" w:lineRule="auto"/>
        <w:rPr>
          <w:rFonts w:eastAsia="Times New Roman" w:cstheme="minorHAnsi"/>
          <w:b/>
          <w:bCs/>
          <w:sz w:val="28"/>
          <w:szCs w:val="28"/>
          <w:lang w:eastAsia="en-GB"/>
        </w:rPr>
      </w:pPr>
      <w:r w:rsidRPr="001E232C">
        <w:rPr>
          <w:rFonts w:eastAsia="Times New Roman" w:cstheme="minorHAnsi"/>
          <w:b/>
          <w:bCs/>
          <w:sz w:val="28"/>
          <w:szCs w:val="28"/>
          <w:lang w:eastAsia="en-GB"/>
        </w:rPr>
        <w:t xml:space="preserve">Concordat Principle: </w:t>
      </w:r>
      <w:r>
        <w:rPr>
          <w:rFonts w:eastAsia="Times New Roman" w:cstheme="minorHAnsi"/>
          <w:b/>
          <w:bCs/>
          <w:sz w:val="28"/>
          <w:szCs w:val="28"/>
          <w:lang w:eastAsia="en-GB"/>
        </w:rPr>
        <w:t>Employment</w:t>
      </w:r>
      <w:r w:rsidRPr="001E232C">
        <w:rPr>
          <w:rFonts w:eastAsia="Times New Roman" w:cstheme="minorHAnsi"/>
          <w:b/>
          <w:bCs/>
          <w:sz w:val="28"/>
          <w:szCs w:val="28"/>
          <w:lang w:eastAsia="en-GB"/>
        </w:rPr>
        <w:t xml:space="preserve"> (E)</w:t>
      </w:r>
    </w:p>
    <w:tbl>
      <w:tblPr>
        <w:tblStyle w:val="TableGrid"/>
        <w:tblW w:w="14615" w:type="dxa"/>
        <w:tblBorders>
          <w:top w:val="single" w:color="14415C" w:themeColor="accent3" w:themeShade="BF" w:sz="12" w:space="0"/>
          <w:left w:val="single" w:color="14415C" w:themeColor="accent3" w:themeShade="BF" w:sz="12" w:space="0"/>
          <w:bottom w:val="single" w:color="14415C" w:themeColor="accent3" w:themeShade="BF" w:sz="12" w:space="0"/>
          <w:right w:val="single" w:color="14415C" w:themeColor="accent3" w:themeShade="BF" w:sz="12" w:space="0"/>
          <w:insideH w:val="single" w:color="14415C" w:themeColor="accent3" w:themeShade="BF" w:sz="12" w:space="0"/>
          <w:insideV w:val="single" w:color="14415C" w:themeColor="accent3" w:themeShade="BF" w:sz="12" w:space="0"/>
        </w:tblBorders>
        <w:tblLook w:val="04A0" w:firstRow="1" w:lastRow="0" w:firstColumn="1" w:lastColumn="0" w:noHBand="0" w:noVBand="1"/>
      </w:tblPr>
      <w:tblGrid>
        <w:gridCol w:w="4212"/>
        <w:gridCol w:w="4847"/>
        <w:gridCol w:w="1206"/>
        <w:gridCol w:w="1635"/>
        <w:gridCol w:w="1590"/>
        <w:gridCol w:w="1125"/>
      </w:tblGrid>
      <w:tr w:rsidR="001A785C" w:rsidTr="747ABB72" w14:paraId="0AED9896"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14415C" w:themeFill="accent3" w:themeFillShade="BF"/>
            <w:tcMar/>
          </w:tcPr>
          <w:p w:rsidRPr="00B7570A" w:rsidR="001A785C" w:rsidP="0055278D" w:rsidRDefault="001A785C" w14:paraId="1EB117DF" w14:textId="31F4091E">
            <w:pPr>
              <w:spacing w:beforeAutospacing="1" w:afterAutospacing="1"/>
              <w:rPr>
                <w:rFonts w:eastAsia="Times New Roman" w:cstheme="minorHAnsi"/>
                <w:b/>
                <w:bCs/>
                <w:lang w:eastAsia="en-GB"/>
              </w:rPr>
            </w:pPr>
            <w:r w:rsidRPr="001A785C">
              <w:rPr>
                <w:rFonts w:cstheme="minorHAnsi"/>
                <w:b/>
                <w:bCs/>
                <w:color w:val="FFFFFF" w:themeColor="background1"/>
              </w:rPr>
              <w:t>E Theme 1: Recruitment and Induction</w:t>
            </w:r>
          </w:p>
        </w:tc>
      </w:tr>
      <w:tr w:rsidR="001A785C" w:rsidTr="747ABB72" w14:paraId="1662E1A5"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Pr="00B7570A" w:rsidR="001A785C" w:rsidP="0055278D" w:rsidRDefault="00E66B37" w14:paraId="58036C69" w14:textId="6C8E0E44">
            <w:pPr>
              <w:spacing w:beforeAutospacing="1" w:afterAutospacing="1"/>
              <w:rPr>
                <w:rFonts w:eastAsia="Times New Roman" w:cstheme="minorHAnsi"/>
                <w:b/>
                <w:bCs/>
                <w:lang w:eastAsia="en-GB"/>
              </w:rPr>
            </w:pPr>
            <w:r w:rsidRPr="00E66B37">
              <w:rPr>
                <w:rFonts w:eastAsia="Times New Roman" w:cstheme="minorHAnsi"/>
                <w:b/>
                <w:bCs/>
                <w:lang w:eastAsia="en-GB"/>
              </w:rPr>
              <w:t xml:space="preserve">Leeds will ensure open, </w:t>
            </w:r>
            <w:proofErr w:type="gramStart"/>
            <w:r w:rsidRPr="00E66B37">
              <w:rPr>
                <w:rFonts w:eastAsia="Times New Roman" w:cstheme="minorHAnsi"/>
                <w:b/>
                <w:bCs/>
                <w:lang w:eastAsia="en-GB"/>
              </w:rPr>
              <w:t>transparent</w:t>
            </w:r>
            <w:proofErr w:type="gramEnd"/>
            <w:r w:rsidRPr="00E66B37">
              <w:rPr>
                <w:rFonts w:eastAsia="Times New Roman" w:cstheme="minorHAnsi"/>
                <w:b/>
                <w:bCs/>
                <w:lang w:eastAsia="en-GB"/>
              </w:rPr>
              <w:t xml:space="preserve"> and merit-based recruitment, which attracts excellent researchers, using fair and inclusive selection and appointment practices (EI1)</w:t>
            </w:r>
          </w:p>
        </w:tc>
      </w:tr>
      <w:tr w:rsidR="001A785C" w:rsidTr="747ABB72" w14:paraId="53F0A848"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12356" w:rsidR="001A785C" w:rsidP="0055278D" w:rsidRDefault="001A785C" w14:paraId="6A774730" w14:textId="77777777">
            <w:pPr>
              <w:spacing w:beforeAutospacing="1" w:afterAutospacing="1"/>
              <w:rPr>
                <w:rFonts w:eastAsia="Times New Roman" w:cstheme="minorHAnsi"/>
                <w:b/>
                <w:bCs/>
                <w:lang w:eastAsia="en-GB"/>
              </w:rPr>
            </w:pPr>
            <w:r w:rsidRPr="00012356">
              <w:rPr>
                <w:rFonts w:eastAsia="Times New Roman" w:cstheme="minorHAnsi"/>
                <w:b/>
                <w:bCs/>
                <w:lang w:eastAsia="en-GB"/>
              </w:rPr>
              <w:t>Action</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12356" w:rsidR="001A785C" w:rsidP="0055278D" w:rsidRDefault="001A785C" w14:paraId="7CF2EAE1" w14:textId="77777777">
            <w:pPr>
              <w:spacing w:beforeAutospacing="1" w:afterAutospacing="1"/>
              <w:rPr>
                <w:rFonts w:eastAsia="Times New Roman" w:cstheme="minorHAnsi"/>
                <w:b/>
                <w:bCs/>
                <w:lang w:eastAsia="en-GB"/>
              </w:rPr>
            </w:pPr>
            <w:r w:rsidRPr="00012356">
              <w:rPr>
                <w:rFonts w:eastAsia="Times New Roman" w:cstheme="minorHAnsi"/>
                <w:b/>
                <w:bCs/>
                <w:lang w:eastAsia="en-GB"/>
              </w:rPr>
              <w:t>Success Measure</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12356" w:rsidR="001A785C" w:rsidP="0055278D" w:rsidRDefault="001A785C" w14:paraId="0E29AFE7" w14:textId="77777777">
            <w:pPr>
              <w:spacing w:beforeAutospacing="1" w:afterAutospacing="1"/>
              <w:rPr>
                <w:rFonts w:eastAsia="Times New Roman" w:cstheme="minorHAnsi"/>
                <w:b/>
                <w:bCs/>
                <w:lang w:eastAsia="en-GB"/>
              </w:rPr>
            </w:pPr>
            <w:r w:rsidRPr="00012356">
              <w:rPr>
                <w:rFonts w:eastAsia="Times New Roman" w:cstheme="minorHAnsi"/>
                <w:b/>
                <w:bCs/>
                <w:lang w:eastAsia="en-GB"/>
              </w:rPr>
              <w:t>Timescale</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12356" w:rsidR="001A785C" w:rsidP="0055278D" w:rsidRDefault="001A785C" w14:paraId="704DF5A0" w14:textId="77777777">
            <w:pPr>
              <w:spacing w:beforeAutospacing="1" w:afterAutospacing="1"/>
              <w:rPr>
                <w:rFonts w:eastAsia="Times New Roman" w:cstheme="minorHAnsi"/>
                <w:b/>
                <w:bCs/>
                <w:lang w:eastAsia="en-GB"/>
              </w:rPr>
            </w:pPr>
            <w:r w:rsidRPr="00012356">
              <w:rPr>
                <w:rFonts w:eastAsia="Times New Roman" w:cstheme="minorHAnsi"/>
                <w:b/>
                <w:bCs/>
                <w:lang w:eastAsia="en-GB"/>
              </w:rPr>
              <w:t>Responsibility</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12356" w:rsidR="001A785C" w:rsidP="0055278D" w:rsidRDefault="001A785C" w14:paraId="79D4EA9D" w14:textId="77777777">
            <w:pPr>
              <w:spacing w:beforeAutospacing="1" w:afterAutospacing="1"/>
              <w:rPr>
                <w:rFonts w:eastAsia="Times New Roman" w:cstheme="minorHAnsi"/>
                <w:b/>
                <w:bCs/>
                <w:lang w:eastAsia="en-GB"/>
              </w:rPr>
            </w:pPr>
            <w:r>
              <w:rPr>
                <w:rFonts w:eastAsia="Times New Roman" w:cstheme="minorHAnsi"/>
                <w:b/>
                <w:bCs/>
                <w:lang w:eastAsia="en-GB"/>
              </w:rPr>
              <w:t>Progress</w:t>
            </w: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12356" w:rsidR="001A785C" w:rsidP="0055278D" w:rsidRDefault="001A785C" w14:paraId="78399406" w14:textId="77777777">
            <w:pPr>
              <w:spacing w:beforeAutospacing="1" w:afterAutospacing="1"/>
              <w:rPr>
                <w:rFonts w:eastAsia="Times New Roman" w:cstheme="minorHAnsi"/>
                <w:b/>
                <w:bCs/>
                <w:lang w:eastAsia="en-GB"/>
              </w:rPr>
            </w:pPr>
            <w:r>
              <w:rPr>
                <w:rFonts w:eastAsia="Times New Roman" w:cstheme="minorHAnsi"/>
                <w:b/>
                <w:bCs/>
                <w:lang w:eastAsia="en-GB"/>
              </w:rPr>
              <w:t>Outcome</w:t>
            </w:r>
          </w:p>
        </w:tc>
      </w:tr>
      <w:tr w:rsidR="003E5DBA" w:rsidTr="747ABB72" w14:paraId="2D208F38"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3E5DBA" w:rsidR="003E5DBA" w:rsidP="003E5DBA" w:rsidRDefault="003E5DBA" w14:paraId="5274C6F8" w14:textId="0186DFE1">
            <w:pPr>
              <w:spacing w:beforeAutospacing="1" w:afterAutospacing="1"/>
              <w:rPr>
                <w:rFonts w:eastAsia="Times New Roman" w:cstheme="minorHAnsi"/>
                <w:b/>
                <w:bCs/>
                <w:sz w:val="20"/>
                <w:szCs w:val="20"/>
                <w:lang w:eastAsia="en-GB"/>
              </w:rPr>
            </w:pPr>
            <w:r w:rsidRPr="003E5DBA">
              <w:rPr>
                <w:rFonts w:cstheme="minorHAnsi"/>
                <w:sz w:val="20"/>
                <w:szCs w:val="20"/>
              </w:rPr>
              <w:t>Continue to develop recruitment guidance, processes and materials including the language we use and the person specification to attract a more diverse applicant pool</w:t>
            </w:r>
            <w:r w:rsidR="00057CEE">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57CEE" w:rsidR="003E5DBA" w:rsidP="003E5DBA" w:rsidRDefault="003E5DBA" w14:paraId="6501F8C0" w14:textId="1700A53A">
            <w:pPr>
              <w:rPr>
                <w:rFonts w:cstheme="minorHAnsi"/>
                <w:sz w:val="20"/>
                <w:szCs w:val="20"/>
              </w:rPr>
            </w:pPr>
            <w:r w:rsidRPr="003E5DBA">
              <w:rPr>
                <w:rFonts w:cstheme="minorHAnsi"/>
                <w:sz w:val="20"/>
                <w:szCs w:val="20"/>
              </w:rPr>
              <w:t>Production of a Research Staff guide to promotion available on the HR and researcher support websites</w:t>
            </w:r>
            <w:r w:rsidR="00057CEE">
              <w:rPr>
                <w:rFonts w:cstheme="minorHAnsi"/>
                <w:sz w:val="20"/>
                <w:szCs w:val="20"/>
              </w:rPr>
              <w:t>. Evaluation from survey data and focus groups to ensure it meets user needs.</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3E5DBA" w:rsidR="003E5DBA" w:rsidP="003E5DBA" w:rsidRDefault="00F254F5" w14:paraId="17B0C3BB" w14:textId="0A2D7CAF">
            <w:pPr>
              <w:spacing w:beforeAutospacing="1" w:afterAutospacing="1"/>
              <w:jc w:val="center"/>
              <w:rPr>
                <w:rFonts w:eastAsia="Times New Roman" w:cstheme="minorHAnsi"/>
                <w:b/>
                <w:bCs/>
                <w:sz w:val="20"/>
                <w:szCs w:val="20"/>
                <w:lang w:eastAsia="en-GB"/>
              </w:rPr>
            </w:pPr>
            <w:r>
              <w:rPr>
                <w:rFonts w:cstheme="minorHAnsi"/>
                <w:sz w:val="20"/>
                <w:szCs w:val="20"/>
              </w:rPr>
              <w:t>November 2023</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3E5DBA" w:rsidR="003E5DBA" w:rsidP="747ABB72" w:rsidRDefault="003E5DBA" w14:paraId="57CE8A79" w14:textId="39DD8648">
            <w:pPr>
              <w:jc w:val="center"/>
              <w:rPr>
                <w:rFonts w:cs="Calibri" w:cstheme="minorAscii"/>
                <w:sz w:val="20"/>
                <w:szCs w:val="20"/>
              </w:rPr>
            </w:pPr>
            <w:r w:rsidRPr="747ABB72" w:rsidR="003E5DBA">
              <w:rPr>
                <w:rFonts w:cs="Calibri" w:cstheme="minorAscii"/>
                <w:sz w:val="20"/>
                <w:szCs w:val="20"/>
              </w:rPr>
              <w:t>OD&amp;PL</w:t>
            </w:r>
            <w:r w:rsidRPr="747ABB72" w:rsidR="5184BAA8">
              <w:rPr>
                <w:rFonts w:cs="Calibri" w:cstheme="minorAscii"/>
                <w:sz w:val="20"/>
                <w:szCs w:val="20"/>
              </w:rPr>
              <w:t xml:space="preserve">, </w:t>
            </w:r>
            <w:r w:rsidRPr="747ABB72" w:rsidR="003E5DBA">
              <w:rPr>
                <w:rFonts w:cs="Calibri" w:cstheme="minorAscii"/>
                <w:sz w:val="20"/>
                <w:szCs w:val="20"/>
              </w:rPr>
              <w:t>HR</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536FA9" w:rsidR="003E5DBA" w:rsidP="003E5DBA" w:rsidRDefault="003E5DBA" w14:paraId="29A31BA0" w14:textId="77777777">
            <w:pPr>
              <w:spacing w:beforeAutospacing="1" w:afterAutospacing="1"/>
              <w:rPr>
                <w:rFonts w:eastAsia="Times New Roman" w:cstheme="minorHAnsi"/>
                <w:b/>
                <w:bCs/>
                <w:sz w:val="20"/>
                <w:szCs w:val="20"/>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3E5DBA" w:rsidP="003E5DBA" w:rsidRDefault="003E5DBA" w14:paraId="71679087" w14:textId="77777777">
            <w:pPr>
              <w:spacing w:beforeAutospacing="1" w:afterAutospacing="1"/>
              <w:rPr>
                <w:rFonts w:eastAsia="Times New Roman" w:cstheme="minorHAnsi"/>
                <w:b/>
                <w:bCs/>
                <w:sz w:val="28"/>
                <w:szCs w:val="28"/>
                <w:lang w:eastAsia="en-GB"/>
              </w:rPr>
            </w:pPr>
          </w:p>
        </w:tc>
      </w:tr>
      <w:tr w:rsidR="003E5DBA" w:rsidTr="747ABB72" w14:paraId="5952D77F"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3E5DBA" w:rsidR="003E5DBA" w:rsidP="003E5DBA" w:rsidRDefault="003E5DBA" w14:paraId="55231AB4" w14:textId="2E476539">
            <w:pPr>
              <w:spacing w:beforeAutospacing="1" w:afterAutospacing="1"/>
              <w:rPr>
                <w:rFonts w:eastAsia="Times New Roman" w:cstheme="minorHAnsi"/>
                <w:b/>
                <w:bCs/>
                <w:sz w:val="20"/>
                <w:szCs w:val="20"/>
                <w:lang w:eastAsia="en-GB"/>
              </w:rPr>
            </w:pPr>
            <w:r w:rsidRPr="003E5DBA">
              <w:rPr>
                <w:rFonts w:cstheme="minorHAnsi"/>
                <w:sz w:val="20"/>
                <w:szCs w:val="20"/>
              </w:rPr>
              <w:t>Continue to work across the sector to influence and implement initiatives like Narrative CVs and Resume for Research and Innovation</w:t>
            </w:r>
            <w:r w:rsidR="00057CEE">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D34D0" w:rsidR="003E5DBA" w:rsidP="003E5DBA" w:rsidRDefault="000D34D0" w14:paraId="3EC4508B" w14:textId="2231604A">
            <w:pPr>
              <w:spacing w:beforeAutospacing="1" w:afterAutospacing="1"/>
              <w:rPr>
                <w:rFonts w:eastAsia="Times New Roman" w:cstheme="minorHAnsi"/>
                <w:sz w:val="20"/>
                <w:szCs w:val="20"/>
                <w:lang w:eastAsia="en-GB"/>
              </w:rPr>
            </w:pPr>
            <w:r w:rsidRPr="000D34D0">
              <w:rPr>
                <w:rFonts w:eastAsia="Times New Roman" w:cstheme="minorHAnsi"/>
                <w:sz w:val="20"/>
                <w:szCs w:val="20"/>
                <w:lang w:eastAsia="en-GB"/>
              </w:rPr>
              <w:t>Engagement with initiatives including the UKRI Alternative Uses Group, Researchers 14 and the N8 PDRA group.</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F254F5" w:rsidR="003E5DBA" w:rsidP="003E5DBA" w:rsidRDefault="00F254F5" w14:paraId="0C52C695" w14:textId="0CA03CE6">
            <w:pPr>
              <w:spacing w:beforeAutospacing="1" w:afterAutospacing="1"/>
              <w:jc w:val="center"/>
              <w:rPr>
                <w:rFonts w:eastAsia="Times New Roman" w:cstheme="minorHAnsi"/>
                <w:sz w:val="20"/>
                <w:szCs w:val="20"/>
                <w:lang w:eastAsia="en-GB"/>
              </w:rPr>
            </w:pPr>
            <w:r w:rsidRPr="00F254F5">
              <w:rPr>
                <w:rFonts w:eastAsia="Times New Roman" w:cstheme="minorHAnsi"/>
                <w:sz w:val="20"/>
                <w:szCs w:val="20"/>
                <w:lang w:eastAsia="en-GB"/>
              </w:rPr>
              <w:t>Ongoing</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3E5DBA" w:rsidR="003E5DBA" w:rsidP="003E5DBA" w:rsidRDefault="003E5DBA" w14:paraId="5E98ECB0" w14:textId="1A42B720">
            <w:pPr>
              <w:spacing w:beforeAutospacing="1" w:afterAutospacing="1"/>
              <w:jc w:val="center"/>
              <w:rPr>
                <w:rFonts w:eastAsia="Times New Roman" w:cstheme="minorHAnsi"/>
                <w:b/>
                <w:bCs/>
                <w:sz w:val="20"/>
                <w:szCs w:val="20"/>
                <w:lang w:eastAsia="en-GB"/>
              </w:rPr>
            </w:pPr>
            <w:r w:rsidRPr="003E5DBA">
              <w:rPr>
                <w:rFonts w:cstheme="minorHAnsi"/>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0196" w:rsidR="003E5DBA" w:rsidP="003E5DBA" w:rsidRDefault="003E5DBA" w14:paraId="2BBCFC5F" w14:textId="77777777">
            <w:pPr>
              <w:spacing w:beforeAutospacing="1" w:afterAutospacing="1"/>
              <w:rPr>
                <w:rFonts w:eastAsia="Times New Roman" w:cstheme="minorHAnsi"/>
                <w:b/>
                <w:bCs/>
                <w:sz w:val="20"/>
                <w:szCs w:val="20"/>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3E5DBA" w:rsidP="003E5DBA" w:rsidRDefault="003E5DBA" w14:paraId="0C2A9996" w14:textId="77777777">
            <w:pPr>
              <w:spacing w:beforeAutospacing="1" w:afterAutospacing="1"/>
              <w:rPr>
                <w:rFonts w:eastAsia="Times New Roman" w:cstheme="minorHAnsi"/>
                <w:b/>
                <w:bCs/>
                <w:sz w:val="28"/>
                <w:szCs w:val="28"/>
                <w:lang w:eastAsia="en-GB"/>
              </w:rPr>
            </w:pPr>
          </w:p>
        </w:tc>
      </w:tr>
      <w:tr w:rsidR="003E5DBA" w:rsidTr="747ABB72" w14:paraId="42ABC8AE"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3E5DBA" w:rsidR="003E5DBA" w:rsidP="003E5DBA" w:rsidRDefault="003E5DBA" w14:paraId="5A221254" w14:textId="62B932B1">
            <w:pPr>
              <w:spacing w:beforeAutospacing="1" w:afterAutospacing="1"/>
              <w:rPr>
                <w:rFonts w:eastAsia="Times New Roman" w:cstheme="minorHAnsi"/>
                <w:b/>
                <w:bCs/>
                <w:sz w:val="20"/>
                <w:szCs w:val="20"/>
                <w:lang w:eastAsia="en-GB"/>
              </w:rPr>
            </w:pPr>
            <w:r w:rsidRPr="003E5DBA">
              <w:rPr>
                <w:rFonts w:cstheme="minorHAnsi"/>
                <w:sz w:val="20"/>
                <w:szCs w:val="20"/>
              </w:rPr>
              <w:t xml:space="preserve">Where possible, build on </w:t>
            </w:r>
            <w:r w:rsidRPr="002F459A">
              <w:rPr>
                <w:rFonts w:cstheme="minorHAnsi"/>
                <w:color w:val="000000" w:themeColor="text1"/>
                <w:sz w:val="20"/>
                <w:szCs w:val="20"/>
              </w:rPr>
              <w:t xml:space="preserve">our </w:t>
            </w:r>
            <w:hyperlink w:history="1" r:id="rId5">
              <w:r w:rsidRPr="002F459A">
                <w:rPr>
                  <w:rStyle w:val="Hyperlink"/>
                  <w:rFonts w:cstheme="minorHAnsi"/>
                  <w:color w:val="000000" w:themeColor="text1"/>
                  <w:sz w:val="20"/>
                  <w:szCs w:val="20"/>
                </w:rPr>
                <w:t>best practice of sharing interview questions in advance</w:t>
              </w:r>
            </w:hyperlink>
            <w:r w:rsidRPr="002F459A">
              <w:rPr>
                <w:rFonts w:cstheme="minorHAnsi"/>
                <w:color w:val="000000" w:themeColor="text1"/>
                <w:sz w:val="20"/>
                <w:szCs w:val="20"/>
              </w:rPr>
              <w:t xml:space="preserve"> to </w:t>
            </w:r>
            <w:r w:rsidRPr="003E5DBA">
              <w:rPr>
                <w:rFonts w:cstheme="minorHAnsi"/>
                <w:sz w:val="20"/>
                <w:szCs w:val="20"/>
              </w:rPr>
              <w:t>create a more level playing field for candidates</w:t>
            </w:r>
            <w:r w:rsidR="00057CEE">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AE1513" w:rsidR="003E5DBA" w:rsidP="003E5DBA" w:rsidRDefault="009F3873" w14:paraId="68260FA2" w14:textId="5C10879B">
            <w:pPr>
              <w:spacing w:before="100" w:beforeAutospacing="1" w:after="100" w:afterAutospacing="1"/>
              <w:rPr>
                <w:rFonts w:eastAsia="Times New Roman" w:cstheme="minorHAnsi"/>
                <w:sz w:val="20"/>
                <w:szCs w:val="20"/>
                <w:lang w:eastAsia="en-GB"/>
              </w:rPr>
            </w:pPr>
            <w:r w:rsidRPr="00AE1513">
              <w:rPr>
                <w:rFonts w:eastAsia="Times New Roman" w:cstheme="minorHAnsi"/>
                <w:sz w:val="20"/>
                <w:szCs w:val="20"/>
                <w:lang w:eastAsia="en-GB"/>
              </w:rPr>
              <w:t>Increased reader</w:t>
            </w:r>
            <w:r w:rsidRPr="00AE1513" w:rsidR="00D47C4F">
              <w:rPr>
                <w:rFonts w:eastAsia="Times New Roman" w:cstheme="minorHAnsi"/>
                <w:sz w:val="20"/>
                <w:szCs w:val="20"/>
                <w:lang w:eastAsia="en-GB"/>
              </w:rPr>
              <w:t xml:space="preserve"> analytics on the </w:t>
            </w:r>
            <w:r w:rsidRPr="00AE1513">
              <w:rPr>
                <w:rFonts w:eastAsia="Times New Roman" w:cstheme="minorHAnsi"/>
                <w:sz w:val="20"/>
                <w:szCs w:val="20"/>
                <w:lang w:eastAsia="en-GB"/>
              </w:rPr>
              <w:t xml:space="preserve">open access </w:t>
            </w:r>
            <w:r w:rsidRPr="00AE1513" w:rsidR="00D47C4F">
              <w:rPr>
                <w:rFonts w:eastAsia="Times New Roman" w:cstheme="minorHAnsi"/>
                <w:sz w:val="20"/>
                <w:szCs w:val="20"/>
                <w:lang w:eastAsia="en-GB"/>
              </w:rPr>
              <w:t xml:space="preserve">case-study </w:t>
            </w:r>
            <w:r w:rsidRPr="00AE1513">
              <w:rPr>
                <w:rFonts w:eastAsia="Times New Roman" w:cstheme="minorHAnsi"/>
                <w:sz w:val="20"/>
                <w:szCs w:val="20"/>
                <w:lang w:eastAsia="en-GB"/>
              </w:rPr>
              <w:t xml:space="preserve">currently </w:t>
            </w:r>
            <w:r w:rsidRPr="00AE1513" w:rsidR="003A116B">
              <w:rPr>
                <w:rFonts w:eastAsia="Times New Roman" w:cstheme="minorHAnsi"/>
                <w:sz w:val="20"/>
                <w:szCs w:val="20"/>
                <w:lang w:eastAsia="en-GB"/>
              </w:rPr>
              <w:t>3113 views.</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AE1513" w:rsidR="003E5DBA" w:rsidP="003E5DBA" w:rsidRDefault="00AE1513" w14:paraId="1732A201" w14:textId="3648E55C">
            <w:pPr>
              <w:spacing w:beforeAutospacing="1" w:afterAutospacing="1"/>
              <w:jc w:val="center"/>
              <w:rPr>
                <w:rFonts w:eastAsia="Times New Roman" w:cstheme="minorHAnsi"/>
                <w:sz w:val="20"/>
                <w:szCs w:val="20"/>
                <w:lang w:eastAsia="en-GB"/>
              </w:rPr>
            </w:pPr>
            <w:r w:rsidRPr="00AE1513">
              <w:rPr>
                <w:rFonts w:eastAsia="Times New Roman" w:cstheme="minorHAnsi"/>
                <w:sz w:val="20"/>
                <w:szCs w:val="20"/>
                <w:lang w:eastAsia="en-GB"/>
              </w:rPr>
              <w:t>Ongoing</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3E5DBA" w:rsidR="003E5DBA" w:rsidP="003E5DBA" w:rsidRDefault="003E5DBA" w14:paraId="0C7DC646" w14:textId="73A57363">
            <w:pPr>
              <w:spacing w:beforeAutospacing="1" w:afterAutospacing="1"/>
              <w:jc w:val="center"/>
              <w:rPr>
                <w:rFonts w:eastAsia="Times New Roman" w:cstheme="minorHAnsi"/>
                <w:b/>
                <w:bCs/>
                <w:sz w:val="20"/>
                <w:szCs w:val="20"/>
                <w:lang w:eastAsia="en-GB"/>
              </w:rPr>
            </w:pPr>
            <w:r w:rsidRPr="003E5DBA">
              <w:rPr>
                <w:rFonts w:cstheme="minorHAnsi"/>
                <w:sz w:val="20"/>
                <w:szCs w:val="20"/>
              </w:rPr>
              <w:t>OD&amp;PL, HR</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3E5DBA" w:rsidP="003E5DBA" w:rsidRDefault="003E5DBA" w14:paraId="502C30F6"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3E5DBA" w:rsidP="003E5DBA" w:rsidRDefault="003E5DBA" w14:paraId="4A5F3CC9" w14:textId="77777777">
            <w:pPr>
              <w:spacing w:beforeAutospacing="1" w:afterAutospacing="1"/>
              <w:rPr>
                <w:rFonts w:eastAsia="Times New Roman" w:cstheme="minorHAnsi"/>
                <w:b/>
                <w:bCs/>
                <w:sz w:val="28"/>
                <w:szCs w:val="28"/>
                <w:lang w:eastAsia="en-GB"/>
              </w:rPr>
            </w:pPr>
          </w:p>
        </w:tc>
      </w:tr>
      <w:tr w:rsidR="00B54089" w:rsidTr="747ABB72" w14:paraId="3928FA79"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B54089" w:rsidR="00B54089" w:rsidP="00B54089" w:rsidRDefault="00B54089" w14:paraId="533E96FF" w14:textId="3F157CEF">
            <w:pPr>
              <w:spacing w:beforeAutospacing="1" w:afterAutospacing="1"/>
              <w:rPr>
                <w:rFonts w:eastAsia="Times New Roman" w:cstheme="minorHAnsi"/>
                <w:b/>
                <w:bCs/>
                <w:sz w:val="20"/>
                <w:szCs w:val="20"/>
                <w:lang w:eastAsia="en-GB"/>
              </w:rPr>
            </w:pPr>
            <w:r w:rsidRPr="00B54089">
              <w:rPr>
                <w:rFonts w:cstheme="minorHAnsi"/>
                <w:sz w:val="20"/>
                <w:szCs w:val="20"/>
              </w:rPr>
              <w:t>Work with HR to create an updated job specification for research staff that recognises the wider contributions they make and values more diverse forms of research outputs</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5A6E" w:rsidR="00B54089" w:rsidP="00A461CD" w:rsidRDefault="00B54089" w14:paraId="2E5BAC1D" w14:textId="2569C425">
            <w:pPr>
              <w:rPr>
                <w:rFonts w:eastAsia="Times New Roman" w:cstheme="minorHAnsi"/>
                <w:sz w:val="20"/>
                <w:szCs w:val="20"/>
                <w:lang w:eastAsia="en-GB"/>
              </w:rPr>
            </w:pPr>
            <w:r w:rsidRPr="00145A6E">
              <w:rPr>
                <w:rFonts w:eastAsia="Times New Roman" w:cstheme="minorHAnsi"/>
                <w:sz w:val="20"/>
                <w:szCs w:val="20"/>
                <w:lang w:eastAsia="en-GB"/>
              </w:rPr>
              <w:t>Phase</w:t>
            </w:r>
            <w:r w:rsidRPr="00145A6E" w:rsidR="005C7C69">
              <w:rPr>
                <w:rFonts w:eastAsia="Times New Roman" w:cstheme="minorHAnsi"/>
                <w:sz w:val="20"/>
                <w:szCs w:val="20"/>
                <w:lang w:eastAsia="en-GB"/>
              </w:rPr>
              <w:t xml:space="preserve"> </w:t>
            </w:r>
            <w:r w:rsidRPr="00145A6E">
              <w:rPr>
                <w:rFonts w:eastAsia="Times New Roman" w:cstheme="minorHAnsi"/>
                <w:sz w:val="20"/>
                <w:szCs w:val="20"/>
                <w:lang w:eastAsia="en-GB"/>
              </w:rPr>
              <w:t xml:space="preserve">1: </w:t>
            </w:r>
            <w:r w:rsidR="00145A6E">
              <w:rPr>
                <w:rFonts w:eastAsia="Times New Roman" w:cstheme="minorHAnsi"/>
                <w:sz w:val="20"/>
                <w:szCs w:val="20"/>
                <w:lang w:eastAsia="en-GB"/>
              </w:rPr>
              <w:t>Complete a</w:t>
            </w:r>
            <w:r w:rsidRPr="00145A6E">
              <w:rPr>
                <w:rFonts w:eastAsia="Times New Roman" w:cstheme="minorHAnsi"/>
                <w:sz w:val="20"/>
                <w:szCs w:val="20"/>
                <w:lang w:eastAsia="en-GB"/>
              </w:rPr>
              <w:t xml:space="preserve"> mapping</w:t>
            </w:r>
            <w:r w:rsidRPr="00145A6E" w:rsidR="00E706BA">
              <w:rPr>
                <w:rFonts w:eastAsia="Times New Roman" w:cstheme="minorHAnsi"/>
                <w:sz w:val="20"/>
                <w:szCs w:val="20"/>
                <w:lang w:eastAsia="en-GB"/>
              </w:rPr>
              <w:t xml:space="preserve"> to determine the range of activities </w:t>
            </w:r>
            <w:r w:rsidRPr="00145A6E" w:rsidR="005C7C69">
              <w:rPr>
                <w:rFonts w:eastAsia="Times New Roman" w:cstheme="minorHAnsi"/>
                <w:sz w:val="20"/>
                <w:szCs w:val="20"/>
                <w:lang w:eastAsia="en-GB"/>
              </w:rPr>
              <w:t>research staff perform across the disciplines.</w:t>
            </w:r>
          </w:p>
          <w:p w:rsidRPr="00B54089" w:rsidR="005C7C69" w:rsidP="00A461CD" w:rsidRDefault="005C7C69" w14:paraId="0EDBEE3E" w14:textId="69418B5F">
            <w:pPr>
              <w:rPr>
                <w:rFonts w:eastAsia="Times New Roman" w:cstheme="minorHAnsi"/>
                <w:b/>
                <w:bCs/>
                <w:sz w:val="20"/>
                <w:szCs w:val="20"/>
                <w:lang w:eastAsia="en-GB"/>
              </w:rPr>
            </w:pPr>
            <w:r w:rsidRPr="00145A6E">
              <w:rPr>
                <w:rFonts w:eastAsia="Times New Roman" w:cstheme="minorHAnsi"/>
                <w:sz w:val="20"/>
                <w:szCs w:val="20"/>
                <w:lang w:eastAsia="en-GB"/>
              </w:rPr>
              <w:t xml:space="preserve">Phase 2: Initiate a project with HR to update recruitment materials and promotion criteria to reflect the role of a </w:t>
            </w:r>
            <w:r w:rsidRPr="00145A6E" w:rsidR="00145A6E">
              <w:rPr>
                <w:rFonts w:eastAsia="Times New Roman" w:cstheme="minorHAnsi"/>
                <w:sz w:val="20"/>
                <w:szCs w:val="20"/>
                <w:lang w:eastAsia="en-GB"/>
              </w:rPr>
              <w:t>member of research staff.</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A461CD" w:rsidR="00B54089" w:rsidP="00A461CD" w:rsidRDefault="00145A6E" w14:paraId="74CF4CE2" w14:textId="77777777">
            <w:pPr>
              <w:jc w:val="center"/>
              <w:rPr>
                <w:rFonts w:eastAsia="Times New Roman" w:cstheme="minorHAnsi"/>
                <w:sz w:val="20"/>
                <w:szCs w:val="20"/>
                <w:lang w:eastAsia="en-GB"/>
              </w:rPr>
            </w:pPr>
            <w:r w:rsidRPr="00A461CD">
              <w:rPr>
                <w:rFonts w:eastAsia="Times New Roman" w:cstheme="minorHAnsi"/>
                <w:sz w:val="20"/>
                <w:szCs w:val="20"/>
                <w:lang w:eastAsia="en-GB"/>
              </w:rPr>
              <w:t>February 2024</w:t>
            </w:r>
          </w:p>
          <w:p w:rsidRPr="00A461CD" w:rsidR="00145A6E" w:rsidP="747ABB72" w:rsidRDefault="00A461CD" w14:paraId="264F7221" w14:textId="12A28357">
            <w:pPr>
              <w:jc w:val="center"/>
              <w:rPr>
                <w:rFonts w:eastAsia="Times New Roman" w:cs="Calibri" w:cstheme="minorAscii"/>
                <w:sz w:val="20"/>
                <w:szCs w:val="20"/>
                <w:lang w:eastAsia="en-GB"/>
              </w:rPr>
            </w:pPr>
            <w:r w:rsidRPr="747ABB72" w:rsidR="00A461CD">
              <w:rPr>
                <w:rFonts w:eastAsia="Times New Roman" w:cs="Calibri" w:cstheme="minorAscii"/>
                <w:sz w:val="20"/>
                <w:szCs w:val="20"/>
                <w:lang w:eastAsia="en-GB"/>
              </w:rPr>
              <w:t>March 2025</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B54089" w:rsidR="00B54089" w:rsidP="00B54089" w:rsidRDefault="00B54089" w14:paraId="50DA18E7" w14:textId="38554AF2">
            <w:pPr>
              <w:spacing w:beforeAutospacing="1" w:afterAutospacing="1"/>
              <w:jc w:val="center"/>
              <w:rPr>
                <w:rFonts w:eastAsia="Times New Roman" w:cstheme="minorHAnsi"/>
                <w:b/>
                <w:bCs/>
                <w:sz w:val="20"/>
                <w:szCs w:val="20"/>
                <w:lang w:eastAsia="en-GB"/>
              </w:rPr>
            </w:pPr>
            <w:r w:rsidRPr="00B54089">
              <w:rPr>
                <w:rFonts w:cstheme="minorHAnsi"/>
                <w:sz w:val="20"/>
                <w:szCs w:val="20"/>
              </w:rPr>
              <w:t>OD&amp;PL</w:t>
            </w:r>
            <w:r w:rsidR="00A827AB">
              <w:rPr>
                <w:rFonts w:cstheme="minorHAnsi"/>
                <w:sz w:val="20"/>
                <w:szCs w:val="20"/>
              </w:rPr>
              <w:t>,</w:t>
            </w:r>
            <w:r w:rsidRPr="00B54089">
              <w:rPr>
                <w:rFonts w:cstheme="minorHAnsi"/>
                <w:sz w:val="20"/>
                <w:szCs w:val="20"/>
              </w:rPr>
              <w:t xml:space="preserve"> HR</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B54089" w:rsidP="00B54089" w:rsidRDefault="00B54089" w14:paraId="59FA499B"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B54089" w:rsidP="00B54089" w:rsidRDefault="00B54089" w14:paraId="71E6AA87" w14:textId="77777777">
            <w:pPr>
              <w:spacing w:beforeAutospacing="1" w:afterAutospacing="1"/>
              <w:rPr>
                <w:rFonts w:eastAsia="Times New Roman" w:cstheme="minorHAnsi"/>
                <w:b/>
                <w:bCs/>
                <w:sz w:val="28"/>
                <w:szCs w:val="28"/>
                <w:lang w:eastAsia="en-GB"/>
              </w:rPr>
            </w:pPr>
          </w:p>
        </w:tc>
      </w:tr>
      <w:tr w:rsidR="001A785C" w:rsidTr="747ABB72" w14:paraId="36D45820"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Pr="00A4506D" w:rsidR="001A785C" w:rsidP="0055278D" w:rsidRDefault="00DA2EEE" w14:paraId="741DD07E" w14:textId="51C8E00B">
            <w:pPr>
              <w:spacing w:beforeAutospacing="1" w:afterAutospacing="1"/>
              <w:rPr>
                <w:rFonts w:eastAsia="Times New Roman" w:cstheme="minorHAnsi"/>
                <w:b/>
                <w:bCs/>
                <w:lang w:eastAsia="en-GB"/>
              </w:rPr>
            </w:pPr>
            <w:r w:rsidRPr="00DA2EEE">
              <w:rPr>
                <w:rFonts w:cstheme="minorHAnsi"/>
                <w:b/>
                <w:bCs/>
              </w:rPr>
              <w:t>Leeds will provide an effective induction, ensuring that researchers are integrated into the community and are aware of policies and practices relevant to their position (EI2)</w:t>
            </w:r>
          </w:p>
        </w:tc>
      </w:tr>
      <w:tr w:rsidR="008450A9" w:rsidTr="747ABB72" w14:paraId="50A90C3F"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6C674E" w:rsidR="005F4CEB" w:rsidP="005F4CEB" w:rsidRDefault="005F4CEB" w14:paraId="15BD2642" w14:textId="047A0D49">
            <w:pPr>
              <w:shd w:val="clear" w:color="auto" w:fill="FDFCFC"/>
              <w:spacing w:before="100" w:beforeAutospacing="1" w:after="100" w:afterAutospacing="1"/>
              <w:rPr>
                <w:rFonts w:eastAsia="Times New Roman" w:cstheme="minorHAnsi"/>
                <w:color w:val="000000" w:themeColor="text1"/>
                <w:sz w:val="20"/>
                <w:szCs w:val="20"/>
                <w:lang w:eastAsia="en-GB"/>
              </w:rPr>
            </w:pPr>
            <w:r w:rsidRPr="006C674E">
              <w:rPr>
                <w:rFonts w:eastAsia="Times New Roman" w:cstheme="minorHAnsi"/>
                <w:color w:val="000000" w:themeColor="text1"/>
                <w:sz w:val="20"/>
                <w:szCs w:val="20"/>
                <w:lang w:eastAsia="en-GB"/>
              </w:rPr>
              <w:t xml:space="preserve">Development of a new </w:t>
            </w:r>
            <w:r w:rsidR="001D44D2">
              <w:rPr>
                <w:rFonts w:eastAsia="Times New Roman" w:cstheme="minorHAnsi"/>
                <w:color w:val="000000" w:themeColor="text1"/>
                <w:sz w:val="20"/>
                <w:szCs w:val="20"/>
                <w:lang w:eastAsia="en-GB"/>
              </w:rPr>
              <w:t>welcome</w:t>
            </w:r>
            <w:r w:rsidRPr="006C674E">
              <w:rPr>
                <w:rFonts w:eastAsia="Times New Roman" w:cstheme="minorHAnsi"/>
                <w:color w:val="000000" w:themeColor="text1"/>
                <w:sz w:val="20"/>
                <w:szCs w:val="20"/>
                <w:lang w:eastAsia="en-GB"/>
              </w:rPr>
              <w:t xml:space="preserve"> package ‘Supporting you as a researcher at </w:t>
            </w:r>
            <w:proofErr w:type="spellStart"/>
            <w:r w:rsidRPr="006C674E">
              <w:rPr>
                <w:rFonts w:eastAsia="Times New Roman" w:cstheme="minorHAnsi"/>
                <w:color w:val="000000" w:themeColor="text1"/>
                <w:sz w:val="20"/>
                <w:szCs w:val="20"/>
                <w:lang w:eastAsia="en-GB"/>
              </w:rPr>
              <w:t>Leeds’</w:t>
            </w:r>
            <w:proofErr w:type="spellEnd"/>
            <w:r w:rsidRPr="006C674E">
              <w:rPr>
                <w:rFonts w:eastAsia="Times New Roman" w:cstheme="minorHAnsi"/>
                <w:color w:val="000000" w:themeColor="text1"/>
                <w:sz w:val="20"/>
                <w:szCs w:val="20"/>
                <w:lang w:eastAsia="en-GB"/>
              </w:rPr>
              <w:t xml:space="preserve"> hosted </w:t>
            </w:r>
            <w:r w:rsidRPr="006C674E">
              <w:rPr>
                <w:rFonts w:eastAsia="Times New Roman" w:cstheme="minorHAnsi"/>
                <w:color w:val="000000" w:themeColor="text1"/>
                <w:sz w:val="20"/>
                <w:szCs w:val="20"/>
                <w:lang w:eastAsia="en-GB"/>
              </w:rPr>
              <w:lastRenderedPageBreak/>
              <w:t>in our research staff community of practice.  To include:</w:t>
            </w:r>
          </w:p>
          <w:p w:rsidRPr="006C674E" w:rsidR="005F4CEB" w:rsidP="005F4CEB" w:rsidRDefault="005F4CEB" w14:paraId="14716109" w14:textId="77777777">
            <w:pPr>
              <w:numPr>
                <w:ilvl w:val="0"/>
                <w:numId w:val="3"/>
              </w:numPr>
              <w:shd w:val="clear" w:color="auto" w:fill="FDFCFC"/>
              <w:spacing w:before="100" w:beforeAutospacing="1" w:after="100" w:afterAutospacing="1"/>
              <w:rPr>
                <w:rFonts w:eastAsia="Times New Roman" w:cstheme="minorHAnsi"/>
                <w:color w:val="000000" w:themeColor="text1"/>
                <w:sz w:val="20"/>
                <w:szCs w:val="20"/>
                <w:lang w:eastAsia="en-GB"/>
              </w:rPr>
            </w:pPr>
            <w:r w:rsidRPr="006C674E">
              <w:rPr>
                <w:rFonts w:eastAsia="Times New Roman" w:cstheme="minorHAnsi"/>
                <w:color w:val="000000" w:themeColor="text1"/>
                <w:sz w:val="20"/>
                <w:szCs w:val="20"/>
                <w:lang w:eastAsia="en-GB"/>
              </w:rPr>
              <w:t xml:space="preserve">All new researchers will be added on a monthly basis and signposted to materials and </w:t>
            </w:r>
            <w:proofErr w:type="gramStart"/>
            <w:r w:rsidRPr="006C674E">
              <w:rPr>
                <w:rFonts w:eastAsia="Times New Roman" w:cstheme="minorHAnsi"/>
                <w:color w:val="000000" w:themeColor="text1"/>
                <w:sz w:val="20"/>
                <w:szCs w:val="20"/>
                <w:lang w:eastAsia="en-GB"/>
              </w:rPr>
              <w:t>information</w:t>
            </w:r>
            <w:proofErr w:type="gramEnd"/>
          </w:p>
          <w:p w:rsidRPr="006C674E" w:rsidR="005F4CEB" w:rsidP="005F4CEB" w:rsidRDefault="005F4CEB" w14:paraId="5CA46372" w14:textId="77777777">
            <w:pPr>
              <w:numPr>
                <w:ilvl w:val="0"/>
                <w:numId w:val="3"/>
              </w:numPr>
              <w:shd w:val="clear" w:color="auto" w:fill="FDFCFC"/>
              <w:spacing w:before="100" w:beforeAutospacing="1" w:after="100" w:afterAutospacing="1"/>
              <w:rPr>
                <w:rFonts w:eastAsia="Times New Roman" w:cstheme="minorHAnsi"/>
                <w:color w:val="000000" w:themeColor="text1"/>
                <w:sz w:val="20"/>
                <w:szCs w:val="20"/>
                <w:lang w:eastAsia="en-GB"/>
              </w:rPr>
            </w:pPr>
            <w:r w:rsidRPr="006C674E">
              <w:rPr>
                <w:rFonts w:eastAsia="Times New Roman" w:cstheme="minorHAnsi"/>
                <w:color w:val="000000" w:themeColor="text1"/>
                <w:sz w:val="20"/>
                <w:szCs w:val="20"/>
                <w:lang w:eastAsia="en-GB"/>
              </w:rPr>
              <w:t xml:space="preserve">Creation of a ‘one-stop’ repository pulling together all relevant information including HR policies, </w:t>
            </w:r>
            <w:proofErr w:type="gramStart"/>
            <w:r w:rsidRPr="006C674E">
              <w:rPr>
                <w:rFonts w:eastAsia="Times New Roman" w:cstheme="minorHAnsi"/>
                <w:color w:val="000000" w:themeColor="text1"/>
                <w:sz w:val="20"/>
                <w:szCs w:val="20"/>
                <w:lang w:eastAsia="en-GB"/>
              </w:rPr>
              <w:t>guidance</w:t>
            </w:r>
            <w:proofErr w:type="gramEnd"/>
            <w:r w:rsidRPr="006C674E">
              <w:rPr>
                <w:rFonts w:eastAsia="Times New Roman" w:cstheme="minorHAnsi"/>
                <w:color w:val="000000" w:themeColor="text1"/>
                <w:sz w:val="20"/>
                <w:szCs w:val="20"/>
                <w:lang w:eastAsia="en-GB"/>
              </w:rPr>
              <w:t xml:space="preserve"> and development opportunities</w:t>
            </w:r>
          </w:p>
          <w:p w:rsidRPr="007410F1" w:rsidR="001A785C" w:rsidP="007410F1" w:rsidRDefault="005F4CEB" w14:paraId="0B45A243" w14:textId="6882AAF9">
            <w:pPr>
              <w:numPr>
                <w:ilvl w:val="0"/>
                <w:numId w:val="3"/>
              </w:numPr>
              <w:shd w:val="clear" w:color="auto" w:fill="FDFCFC"/>
              <w:spacing w:before="100" w:beforeAutospacing="1" w:after="100" w:afterAutospacing="1"/>
              <w:rPr>
                <w:rFonts w:eastAsia="Times New Roman" w:cstheme="minorHAnsi"/>
                <w:color w:val="000000" w:themeColor="text1"/>
                <w:sz w:val="20"/>
                <w:szCs w:val="20"/>
                <w:lang w:eastAsia="en-GB"/>
              </w:rPr>
            </w:pPr>
            <w:r w:rsidRPr="006C674E">
              <w:rPr>
                <w:rFonts w:eastAsia="Times New Roman" w:cstheme="minorHAnsi"/>
                <w:color w:val="000000" w:themeColor="text1"/>
                <w:sz w:val="20"/>
                <w:szCs w:val="20"/>
                <w:lang w:eastAsia="en-GB"/>
              </w:rPr>
              <w:t>Guides to support researchers in the first 3 years of their employment, highlighting information at appropriate points, for example probation guides, SRDS information and redeploymen</w:t>
            </w:r>
            <w:r w:rsidR="007410F1">
              <w:rPr>
                <w:rFonts w:eastAsia="Times New Roman" w:cstheme="minorHAnsi"/>
                <w:color w:val="000000" w:themeColor="text1"/>
                <w:sz w:val="20"/>
                <w:szCs w:val="20"/>
                <w:lang w:eastAsia="en-GB"/>
              </w:rPr>
              <w:t>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6C674E" w:rsidP="006C674E" w:rsidRDefault="00471ADE" w14:paraId="1CE66437" w14:textId="381BDCD7">
            <w:pPr>
              <w:rPr>
                <w:rFonts w:cstheme="minorHAnsi"/>
                <w:color w:val="000000" w:themeColor="text1"/>
                <w:sz w:val="20"/>
                <w:szCs w:val="20"/>
              </w:rPr>
            </w:pPr>
            <w:r w:rsidRPr="00471ADE">
              <w:rPr>
                <w:rFonts w:cstheme="minorHAnsi"/>
                <w:color w:val="000000" w:themeColor="text1"/>
                <w:sz w:val="20"/>
                <w:szCs w:val="20"/>
              </w:rPr>
              <w:lastRenderedPageBreak/>
              <w:t xml:space="preserve">Over 60% Good/Very good satisfaction levels from researchers, measured via a research staff survey.  Regular </w:t>
            </w:r>
            <w:r w:rsidR="00457724">
              <w:rPr>
                <w:rFonts w:cstheme="minorHAnsi"/>
                <w:color w:val="000000" w:themeColor="text1"/>
                <w:sz w:val="20"/>
                <w:szCs w:val="20"/>
              </w:rPr>
              <w:t>welcome</w:t>
            </w:r>
            <w:r w:rsidRPr="00471ADE">
              <w:rPr>
                <w:rFonts w:cstheme="minorHAnsi"/>
                <w:color w:val="000000" w:themeColor="text1"/>
                <w:sz w:val="20"/>
                <w:szCs w:val="20"/>
              </w:rPr>
              <w:t xml:space="preserve"> events running, aiming for 50% of new starters to engage in induction. Researchers’ </w:t>
            </w:r>
            <w:r w:rsidRPr="00471ADE">
              <w:rPr>
                <w:rFonts w:cstheme="minorHAnsi"/>
                <w:color w:val="000000" w:themeColor="text1"/>
                <w:sz w:val="20"/>
                <w:szCs w:val="20"/>
              </w:rPr>
              <w:lastRenderedPageBreak/>
              <w:t>feedback indicates that induction contributed to their feeling valued by the university</w:t>
            </w:r>
            <w:r w:rsidR="008C36FA">
              <w:rPr>
                <w:rFonts w:cstheme="minorHAnsi"/>
                <w:color w:val="000000" w:themeColor="text1"/>
                <w:sz w:val="20"/>
                <w:szCs w:val="20"/>
              </w:rPr>
              <w:t>.</w:t>
            </w:r>
          </w:p>
          <w:p w:rsidRPr="006C674E" w:rsidR="006C674E" w:rsidP="006C674E" w:rsidRDefault="00245D39" w14:paraId="69DBBF34" w14:textId="4E7E5FD2">
            <w:pPr>
              <w:rPr>
                <w:rFonts w:cstheme="minorHAnsi"/>
                <w:color w:val="000000" w:themeColor="text1"/>
                <w:sz w:val="20"/>
                <w:szCs w:val="20"/>
              </w:rPr>
            </w:pPr>
            <w:r>
              <w:rPr>
                <w:rFonts w:cstheme="minorHAnsi"/>
                <w:color w:val="000000" w:themeColor="text1"/>
                <w:sz w:val="20"/>
                <w:szCs w:val="20"/>
              </w:rPr>
              <w:t xml:space="preserve">Launch of the repository on our Research Staff Community MS Team </w:t>
            </w:r>
            <w:r w:rsidRPr="006C674E" w:rsidR="006C674E">
              <w:rPr>
                <w:rFonts w:cstheme="minorHAnsi"/>
                <w:color w:val="000000" w:themeColor="text1"/>
                <w:sz w:val="20"/>
                <w:szCs w:val="20"/>
              </w:rPr>
              <w:t xml:space="preserve">with communication and dissemination to ensure wide awareness and understanding.  Monitor access analytics.  </w:t>
            </w:r>
          </w:p>
          <w:p w:rsidRPr="006C674E" w:rsidR="006C674E" w:rsidP="006C674E" w:rsidRDefault="006C674E" w14:paraId="2E4327BA" w14:textId="77E609F7">
            <w:pPr>
              <w:rPr>
                <w:rFonts w:cstheme="minorHAnsi"/>
                <w:color w:val="000000" w:themeColor="text1"/>
                <w:sz w:val="20"/>
                <w:szCs w:val="20"/>
              </w:rPr>
            </w:pPr>
            <w:r w:rsidRPr="006C674E">
              <w:rPr>
                <w:rFonts w:cstheme="minorHAnsi"/>
                <w:color w:val="000000" w:themeColor="text1"/>
                <w:sz w:val="20"/>
                <w:szCs w:val="20"/>
              </w:rPr>
              <w:t>HR to include a link to the guidance in welcome resources for new staff</w:t>
            </w:r>
            <w:r w:rsidR="007410F1">
              <w:rPr>
                <w:rFonts w:cstheme="minorHAnsi"/>
                <w:color w:val="000000" w:themeColor="text1"/>
                <w:sz w:val="20"/>
                <w:szCs w:val="20"/>
              </w:rPr>
              <w:t>.</w:t>
            </w:r>
          </w:p>
          <w:p w:rsidRPr="00DE0035" w:rsidR="006C674E" w:rsidP="006C674E" w:rsidRDefault="006C674E" w14:paraId="096EA7A1" w14:textId="4D9F5471">
            <w:pPr>
              <w:rPr>
                <w:rFonts w:cstheme="minorHAnsi"/>
                <w:color w:val="000000" w:themeColor="text1"/>
                <w:sz w:val="20"/>
                <w:szCs w:val="20"/>
              </w:rPr>
            </w:pP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7B3D39" w:rsidR="001A785C" w:rsidP="00A827AB" w:rsidRDefault="007B3D39" w14:paraId="3BA520F8" w14:textId="45E6ED6F">
            <w:pPr>
              <w:jc w:val="center"/>
              <w:rPr>
                <w:rFonts w:eastAsia="Times New Roman" w:cstheme="minorHAnsi"/>
                <w:color w:val="000000" w:themeColor="text1"/>
                <w:sz w:val="20"/>
                <w:szCs w:val="20"/>
                <w:lang w:eastAsia="en-GB"/>
              </w:rPr>
            </w:pPr>
            <w:r w:rsidRPr="007B3D39">
              <w:rPr>
                <w:rFonts w:eastAsia="Times New Roman" w:cstheme="minorHAnsi"/>
                <w:color w:val="000000" w:themeColor="text1"/>
                <w:sz w:val="20"/>
                <w:szCs w:val="20"/>
                <w:lang w:eastAsia="en-GB"/>
              </w:rPr>
              <w:lastRenderedPageBreak/>
              <w:t>March 2024</w:t>
            </w:r>
          </w:p>
          <w:p w:rsidRPr="007B3D39" w:rsidR="007B3D39" w:rsidP="00A827AB" w:rsidRDefault="007B3D39" w14:paraId="028A623D" w14:textId="77777777">
            <w:pPr>
              <w:jc w:val="center"/>
              <w:rPr>
                <w:rFonts w:eastAsia="Times New Roman" w:cstheme="minorHAnsi"/>
                <w:color w:val="000000" w:themeColor="text1"/>
                <w:sz w:val="20"/>
                <w:szCs w:val="20"/>
                <w:lang w:eastAsia="en-GB"/>
              </w:rPr>
            </w:pPr>
          </w:p>
          <w:p w:rsidRPr="007B3D39" w:rsidR="007B3D39" w:rsidP="00A827AB" w:rsidRDefault="007B3D39" w14:paraId="75FF7765" w14:textId="77777777">
            <w:pPr>
              <w:jc w:val="center"/>
              <w:rPr>
                <w:rFonts w:eastAsia="Times New Roman" w:cstheme="minorHAnsi"/>
                <w:color w:val="000000" w:themeColor="text1"/>
                <w:sz w:val="20"/>
                <w:szCs w:val="20"/>
                <w:lang w:eastAsia="en-GB"/>
              </w:rPr>
            </w:pPr>
          </w:p>
          <w:p w:rsidRPr="007B3D39" w:rsidR="007B3D39" w:rsidP="00A827AB" w:rsidRDefault="007B3D39" w14:paraId="2BBD621C" w14:textId="77777777">
            <w:pPr>
              <w:jc w:val="center"/>
              <w:rPr>
                <w:rFonts w:eastAsia="Times New Roman" w:cstheme="minorHAnsi"/>
                <w:color w:val="000000" w:themeColor="text1"/>
                <w:sz w:val="20"/>
                <w:szCs w:val="20"/>
                <w:lang w:eastAsia="en-GB"/>
              </w:rPr>
            </w:pPr>
          </w:p>
          <w:p w:rsidRPr="007B3D39" w:rsidR="007B3D39" w:rsidP="00A827AB" w:rsidRDefault="007B3D39" w14:paraId="6B4DC244" w14:textId="77777777">
            <w:pPr>
              <w:jc w:val="center"/>
              <w:rPr>
                <w:rFonts w:eastAsia="Times New Roman" w:cstheme="minorHAnsi"/>
                <w:color w:val="000000" w:themeColor="text1"/>
                <w:sz w:val="20"/>
                <w:szCs w:val="20"/>
                <w:lang w:eastAsia="en-GB"/>
              </w:rPr>
            </w:pPr>
          </w:p>
          <w:p w:rsidRPr="007B3D39" w:rsidR="007B3D39" w:rsidP="005F4CEB" w:rsidRDefault="007B3D39" w14:paraId="4651A2A7" w14:textId="77777777">
            <w:pPr>
              <w:jc w:val="center"/>
              <w:rPr>
                <w:rFonts w:eastAsia="Times New Roman" w:cstheme="minorHAnsi"/>
                <w:color w:val="000000" w:themeColor="text1"/>
                <w:sz w:val="20"/>
                <w:szCs w:val="20"/>
                <w:lang w:eastAsia="en-GB"/>
              </w:rPr>
            </w:pPr>
          </w:p>
          <w:p w:rsidRPr="007B3D39" w:rsidR="007B3D39" w:rsidP="005F4CEB" w:rsidRDefault="007B3D39" w14:paraId="21B753E7" w14:textId="63B88813">
            <w:pPr>
              <w:jc w:val="center"/>
              <w:rPr>
                <w:rFonts w:eastAsia="Times New Roman" w:cstheme="minorHAnsi"/>
                <w:color w:val="000000" w:themeColor="text1"/>
                <w:sz w:val="20"/>
                <w:szCs w:val="20"/>
                <w:lang w:eastAsia="en-GB"/>
              </w:rPr>
            </w:pPr>
            <w:r w:rsidRPr="007B3D39">
              <w:rPr>
                <w:rFonts w:eastAsia="Times New Roman" w:cstheme="minorHAnsi"/>
                <w:color w:val="000000" w:themeColor="text1"/>
                <w:sz w:val="20"/>
                <w:szCs w:val="20"/>
                <w:lang w:eastAsia="en-GB"/>
              </w:rPr>
              <w:t>November 2023</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7B3D39" w:rsidR="001A785C" w:rsidP="00A827AB" w:rsidRDefault="007B3D39" w14:paraId="111A9578" w14:textId="3A303EC3">
            <w:pPr>
              <w:spacing w:beforeAutospacing="1" w:afterAutospacing="1"/>
              <w:jc w:val="center"/>
              <w:rPr>
                <w:rFonts w:eastAsia="Times New Roman" w:cstheme="minorHAnsi"/>
                <w:color w:val="000000" w:themeColor="text1"/>
                <w:sz w:val="20"/>
                <w:szCs w:val="20"/>
                <w:lang w:eastAsia="en-GB"/>
              </w:rPr>
            </w:pPr>
            <w:r w:rsidRPr="007B3D39">
              <w:rPr>
                <w:rFonts w:eastAsia="Times New Roman" w:cstheme="minorHAnsi"/>
                <w:color w:val="000000" w:themeColor="text1"/>
                <w:sz w:val="20"/>
                <w:szCs w:val="20"/>
                <w:lang w:eastAsia="en-GB"/>
              </w:rPr>
              <w:lastRenderedPageBreak/>
              <w:t>OD&amp;PL</w:t>
            </w:r>
            <w:r w:rsidR="004E0F6B">
              <w:rPr>
                <w:rFonts w:eastAsia="Times New Roman" w:cstheme="minorHAnsi"/>
                <w:color w:val="000000" w:themeColor="text1"/>
                <w:sz w:val="20"/>
                <w:szCs w:val="20"/>
                <w:lang w:eastAsia="en-GB"/>
              </w:rPr>
              <w:t>, HR</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A785C" w:rsidP="0055278D" w:rsidRDefault="001A785C" w14:paraId="43E4DA2F"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A785C" w:rsidP="0055278D" w:rsidRDefault="001A785C" w14:paraId="3D9322C1" w14:textId="77777777">
            <w:pPr>
              <w:spacing w:beforeAutospacing="1" w:afterAutospacing="1"/>
              <w:rPr>
                <w:rFonts w:eastAsia="Times New Roman" w:cstheme="minorHAnsi"/>
                <w:b/>
                <w:bCs/>
                <w:sz w:val="28"/>
                <w:szCs w:val="28"/>
                <w:lang w:eastAsia="en-GB"/>
              </w:rPr>
            </w:pPr>
          </w:p>
        </w:tc>
      </w:tr>
      <w:tr w:rsidR="001A785C" w:rsidTr="747ABB72" w14:paraId="6D27160A"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Pr="007410F1" w:rsidR="001A785C" w:rsidP="007410F1" w:rsidRDefault="007410F1" w14:paraId="57EAFE35" w14:textId="10D57498">
            <w:pPr>
              <w:rPr>
                <w:rFonts w:eastAsia="Times New Roman" w:cstheme="minorHAnsi"/>
                <w:b/>
                <w:bCs/>
                <w:color w:val="000000" w:themeColor="text1"/>
                <w:sz w:val="20"/>
                <w:szCs w:val="20"/>
                <w:lang w:eastAsia="en-GB"/>
              </w:rPr>
            </w:pPr>
            <w:r w:rsidRPr="007410F1">
              <w:rPr>
                <w:rFonts w:eastAsia="Times New Roman" w:cstheme="minorHAnsi"/>
                <w:b/>
                <w:bCs/>
                <w:color w:val="000000" w:themeColor="text1"/>
                <w:lang w:eastAsia="en-GB"/>
              </w:rPr>
              <w:t>Managers and Researchers will familiarise themselves, and work in accordance with, relevant employment legislation and codes of practice, institutional policies, and the terms and conditions of their grant funders (EM2 and ER1), and understand their reporting obligations and responsibilities (ER2)</w:t>
            </w:r>
          </w:p>
        </w:tc>
      </w:tr>
      <w:tr w:rsidR="008450A9" w:rsidTr="747ABB72" w14:paraId="6A05AF07"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82987" w:rsidR="000E53C5" w:rsidP="000E53C5" w:rsidRDefault="000E53C5" w14:paraId="0F855D3F" w14:textId="0BD1C585">
            <w:pPr>
              <w:shd w:val="clear" w:color="auto" w:fill="FDFCFC"/>
              <w:spacing w:beforeAutospacing="1" w:afterAutospacing="1"/>
              <w:rPr>
                <w:rFonts w:eastAsia="Times New Roman" w:cstheme="minorHAnsi"/>
                <w:sz w:val="20"/>
                <w:szCs w:val="20"/>
                <w:lang w:eastAsia="en-GB"/>
              </w:rPr>
            </w:pPr>
            <w:r w:rsidRPr="000E53C5">
              <w:rPr>
                <w:rFonts w:eastAsia="Times New Roman" w:cstheme="minorHAnsi"/>
                <w:sz w:val="20"/>
                <w:szCs w:val="20"/>
                <w:lang w:eastAsia="en-GB"/>
              </w:rPr>
              <w:t>Following completion of our Fairer Futures initiative a new version of our ‘</w:t>
            </w:r>
            <w:proofErr w:type="spellStart"/>
            <w:r w:rsidRPr="000E53C5">
              <w:rPr>
                <w:rFonts w:eastAsia="Times New Roman" w:cstheme="minorHAnsi"/>
                <w:sz w:val="20"/>
                <w:szCs w:val="20"/>
                <w:lang w:eastAsia="en-GB"/>
              </w:rPr>
              <w:t>UoL</w:t>
            </w:r>
            <w:proofErr w:type="spellEnd"/>
            <w:r w:rsidRPr="000E53C5">
              <w:rPr>
                <w:rFonts w:eastAsia="Times New Roman" w:cstheme="minorHAnsi"/>
                <w:sz w:val="20"/>
                <w:szCs w:val="20"/>
                <w:lang w:eastAsia="en-GB"/>
              </w:rPr>
              <w:t xml:space="preserve"> Guidance on the Employability of Research Staff’ will be created in line with our new policies on recruitment and retention of staff</w:t>
            </w:r>
            <w:r>
              <w:rPr>
                <w:rFonts w:eastAsia="Times New Roman" w:cstheme="minorHAnsi"/>
                <w:sz w:val="20"/>
                <w:szCs w:val="20"/>
                <w:lang w:eastAsia="en-GB"/>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82987" w:rsidR="000E53C5" w:rsidP="000E53C5" w:rsidRDefault="000E53C5" w14:paraId="0A56E4AD" w14:textId="197D7F95">
            <w:pPr>
              <w:spacing w:beforeAutospacing="1" w:afterAutospacing="1"/>
              <w:rPr>
                <w:rFonts w:eastAsia="Times New Roman" w:cstheme="minorHAnsi"/>
                <w:sz w:val="20"/>
                <w:szCs w:val="20"/>
                <w:lang w:eastAsia="en-GB"/>
              </w:rPr>
            </w:pPr>
            <w:r w:rsidRPr="00E14DAD">
              <w:rPr>
                <w:rFonts w:cstheme="minorHAnsi"/>
                <w:sz w:val="20"/>
                <w:szCs w:val="20"/>
              </w:rPr>
              <w:t>Publication on our researcher support website (https://researchersupport.leeds.ac.uk/) with communication and dissemination to ensure wide awareness and understanding.  Monitor access analytics</w:t>
            </w:r>
            <w:r>
              <w:rPr>
                <w:rFonts w:cstheme="minorHAnsi"/>
                <w:sz w:val="20"/>
                <w:szCs w:val="20"/>
              </w:rPr>
              <w:t xml:space="preserve"> and evaluate feedback to ensure it meets user needs</w:t>
            </w:r>
            <w:r w:rsidRPr="00FE4668">
              <w:rPr>
                <w:rFonts w:cstheme="minorHAnsi"/>
                <w:sz w:val="20"/>
                <w:szCs w:val="20"/>
              </w:rPr>
              <w:t>.</w:t>
            </w:r>
            <w:r w:rsidRPr="002F6FC9">
              <w:rPr>
                <w:rFonts w:cstheme="minorHAnsi"/>
                <w:sz w:val="16"/>
                <w:szCs w:val="16"/>
              </w:rPr>
              <w:t xml:space="preserve"> </w:t>
            </w:r>
            <w:r w:rsidRPr="00DE0035">
              <w:rPr>
                <w:rFonts w:cstheme="minorHAnsi"/>
                <w:color w:val="000000" w:themeColor="text1"/>
                <w:sz w:val="20"/>
                <w:szCs w:val="20"/>
              </w:rPr>
              <w:t>Progress is dependent on the delivery of Fairer Futures</w:t>
            </w:r>
            <w:r>
              <w:rPr>
                <w:rFonts w:cstheme="minorHAnsi"/>
                <w:color w:val="000000" w:themeColor="text1"/>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DE0035" w:rsidR="000E53C5" w:rsidP="000E53C5" w:rsidRDefault="000E53C5" w14:paraId="7E943BFC" w14:textId="77777777">
            <w:pPr>
              <w:jc w:val="center"/>
              <w:rPr>
                <w:rFonts w:cstheme="minorHAnsi"/>
                <w:color w:val="000000" w:themeColor="text1"/>
                <w:sz w:val="20"/>
                <w:szCs w:val="20"/>
              </w:rPr>
            </w:pPr>
            <w:r w:rsidRPr="00DE0035">
              <w:rPr>
                <w:rFonts w:cstheme="minorHAnsi"/>
                <w:color w:val="000000" w:themeColor="text1"/>
                <w:sz w:val="20"/>
                <w:szCs w:val="20"/>
              </w:rPr>
              <w:t xml:space="preserve">December 2023  </w:t>
            </w:r>
          </w:p>
          <w:p w:rsidRPr="00082987" w:rsidR="000E53C5" w:rsidP="000E53C5" w:rsidRDefault="000E53C5" w14:paraId="428F6975" w14:textId="3AFC091F">
            <w:pPr>
              <w:spacing w:beforeAutospacing="1" w:afterAutospacing="1"/>
              <w:jc w:val="center"/>
              <w:rPr>
                <w:rFonts w:eastAsia="Times New Roman" w:cstheme="minorHAnsi"/>
                <w:sz w:val="20"/>
                <w:szCs w:val="20"/>
                <w:lang w:eastAsia="en-GB"/>
              </w:rPr>
            </w:pP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82987" w:rsidR="000E53C5" w:rsidP="000E53C5" w:rsidRDefault="000E53C5" w14:paraId="12CD9894" w14:textId="17CE2FFB">
            <w:pPr>
              <w:spacing w:beforeAutospacing="1" w:afterAutospacing="1"/>
              <w:jc w:val="center"/>
              <w:rPr>
                <w:rFonts w:eastAsia="Times New Roman" w:cstheme="minorHAnsi"/>
                <w:sz w:val="20"/>
                <w:szCs w:val="20"/>
                <w:lang w:eastAsia="en-GB"/>
              </w:rPr>
            </w:pPr>
            <w:r w:rsidRPr="00DE0035">
              <w:rPr>
                <w:rFonts w:cstheme="minorHAnsi"/>
                <w:color w:val="000000" w:themeColor="text1"/>
                <w:sz w:val="20"/>
                <w:szCs w:val="20"/>
              </w:rPr>
              <w:t>HR, 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0E53C5" w:rsidP="000E53C5" w:rsidRDefault="000E53C5" w14:paraId="74632EE5"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0E53C5" w:rsidP="000E53C5" w:rsidRDefault="000E53C5" w14:paraId="1C0AEBD3" w14:textId="77777777">
            <w:pPr>
              <w:spacing w:beforeAutospacing="1" w:afterAutospacing="1"/>
              <w:rPr>
                <w:rFonts w:eastAsia="Times New Roman" w:cstheme="minorHAnsi"/>
                <w:b/>
                <w:bCs/>
                <w:sz w:val="28"/>
                <w:szCs w:val="28"/>
                <w:lang w:eastAsia="en-GB"/>
              </w:rPr>
            </w:pPr>
          </w:p>
        </w:tc>
      </w:tr>
      <w:tr w:rsidR="000E53C5" w:rsidTr="747ABB72" w14:paraId="4A1DA5C0"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14415C" w:themeFill="accent3" w:themeFillShade="BF"/>
            <w:tcMar/>
          </w:tcPr>
          <w:p w:rsidRPr="00A0196A" w:rsidR="000E53C5" w:rsidP="000E53C5" w:rsidRDefault="000E53C5" w14:paraId="6F55D01C" w14:textId="57A1FC04">
            <w:pPr>
              <w:rPr>
                <w:rFonts w:cstheme="minorHAnsi"/>
                <w:b/>
                <w:bCs/>
                <w:color w:val="FFFFFF" w:themeColor="background1"/>
              </w:rPr>
            </w:pPr>
            <w:r w:rsidRPr="004607E8">
              <w:rPr>
                <w:rFonts w:cstheme="minorHAnsi"/>
                <w:b/>
                <w:bCs/>
                <w:color w:val="FFFFFF" w:themeColor="background1"/>
              </w:rPr>
              <w:t xml:space="preserve">E Theme 2: </w:t>
            </w:r>
            <w:r w:rsidRPr="004607E8" w:rsidR="004607E8">
              <w:rPr>
                <w:rFonts w:cstheme="minorHAnsi"/>
                <w:b/>
                <w:bCs/>
                <w:color w:val="FFFFFF" w:themeColor="background1"/>
              </w:rPr>
              <w:t>Reward and Recognition</w:t>
            </w:r>
          </w:p>
        </w:tc>
      </w:tr>
      <w:tr w:rsidR="000E53C5" w:rsidTr="747ABB72" w14:paraId="5843E7E3"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Pr="00A4506D" w:rsidR="000E53C5" w:rsidP="000E53C5" w:rsidRDefault="00675E90" w14:paraId="6E6CA006" w14:textId="6911A8E9">
            <w:pPr>
              <w:spacing w:before="100" w:beforeAutospacing="1" w:after="100" w:afterAutospacing="1"/>
              <w:rPr>
                <w:rFonts w:eastAsia="Arial" w:cstheme="minorHAnsi"/>
                <w:b/>
                <w:bCs/>
                <w:color w:val="000000" w:themeColor="text1"/>
                <w:lang w:eastAsia="en-GB"/>
              </w:rPr>
            </w:pPr>
            <w:r w:rsidRPr="00675E90">
              <w:rPr>
                <w:rFonts w:eastAsia="Arial" w:cstheme="minorHAnsi"/>
                <w:b/>
                <w:bCs/>
                <w:color w:val="000000" w:themeColor="text1"/>
              </w:rPr>
              <w:t>Leeds will provide clear and transparent merit-based recognition, reward and promotion pathways that recognise the full range of researchers’ contributions, and the diversity of personal circumstances (EI3) to enable managers to commit to, and evidence, the inclusive, equitable and transparent recruitment, promotion, and reward of researchers (EM3)</w:t>
            </w:r>
          </w:p>
        </w:tc>
      </w:tr>
      <w:tr w:rsidR="008450A9" w:rsidTr="747ABB72" w14:paraId="229105BE"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026605" w:rsidP="00026605" w:rsidRDefault="00026605" w14:paraId="4023C3E9" w14:textId="625BF27F">
            <w:pPr>
              <w:spacing w:beforeAutospacing="1" w:afterAutospacing="1"/>
              <w:rPr>
                <w:rFonts w:eastAsia="Times New Roman" w:cstheme="minorHAnsi"/>
                <w:b/>
                <w:bCs/>
                <w:color w:val="000000" w:themeColor="text1"/>
                <w:sz w:val="20"/>
                <w:szCs w:val="20"/>
                <w:lang w:eastAsia="en-GB"/>
              </w:rPr>
            </w:pPr>
            <w:r w:rsidRPr="00026605">
              <w:rPr>
                <w:rFonts w:cstheme="minorHAnsi"/>
                <w:color w:val="000000" w:themeColor="text1"/>
                <w:sz w:val="20"/>
                <w:szCs w:val="20"/>
              </w:rPr>
              <w:t>Work with HR to produce a Research Staff guide to promotion, or other supporting resources</w:t>
            </w:r>
            <w:r w:rsidR="008106D0">
              <w:rPr>
                <w:rFonts w:cstheme="minorHAnsi"/>
                <w:color w:val="000000" w:themeColor="text1"/>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026605" w:rsidP="00026605" w:rsidRDefault="00026605" w14:paraId="371F9052" w14:textId="68A446AD">
            <w:pPr>
              <w:rPr>
                <w:rFonts w:cstheme="minorHAnsi"/>
                <w:color w:val="000000" w:themeColor="text1"/>
                <w:sz w:val="20"/>
                <w:szCs w:val="20"/>
              </w:rPr>
            </w:pPr>
            <w:r w:rsidRPr="003E5DBA">
              <w:rPr>
                <w:rFonts w:cstheme="minorHAnsi"/>
                <w:sz w:val="20"/>
                <w:szCs w:val="20"/>
              </w:rPr>
              <w:t>Production of a Research Staff guide to promotion available on the HR and researcher support websites</w:t>
            </w:r>
            <w:r>
              <w:rPr>
                <w:rFonts w:cstheme="minorHAnsi"/>
                <w:sz w:val="20"/>
                <w:szCs w:val="20"/>
              </w:rPr>
              <w:t>. Evaluation from survey data and focus groups to ensure it meets user needs.</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026605" w:rsidP="00A827AB" w:rsidRDefault="00026605" w14:paraId="50F068FD" w14:textId="66BF9949">
            <w:pPr>
              <w:spacing w:beforeAutospacing="1" w:afterAutospacing="1"/>
              <w:jc w:val="center"/>
              <w:rPr>
                <w:rFonts w:eastAsia="Times New Roman" w:cstheme="minorHAnsi"/>
                <w:b/>
                <w:bCs/>
                <w:color w:val="000000" w:themeColor="text1"/>
                <w:sz w:val="20"/>
                <w:szCs w:val="20"/>
                <w:lang w:eastAsia="en-GB"/>
              </w:rPr>
            </w:pPr>
            <w:r>
              <w:rPr>
                <w:rFonts w:cstheme="minorHAnsi"/>
                <w:sz w:val="20"/>
                <w:szCs w:val="20"/>
              </w:rPr>
              <w:t>November 2023</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026605" w:rsidP="747ABB72" w:rsidRDefault="00026605" w14:paraId="31F88B87" w14:textId="11C4E5C1">
            <w:pPr>
              <w:spacing w:beforeAutospacing="on" w:afterAutospacing="on"/>
              <w:jc w:val="center"/>
              <w:rPr>
                <w:rFonts w:eastAsia="Times New Roman" w:cs="Calibri" w:cstheme="minorAscii"/>
                <w:b w:val="1"/>
                <w:bCs w:val="1"/>
                <w:color w:val="000000" w:themeColor="text1"/>
                <w:sz w:val="20"/>
                <w:szCs w:val="20"/>
                <w:lang w:eastAsia="en-GB"/>
              </w:rPr>
            </w:pPr>
            <w:r w:rsidRPr="747ABB72" w:rsidR="00026605">
              <w:rPr>
                <w:rFonts w:cs="Calibri" w:cstheme="minorAscii"/>
                <w:sz w:val="20"/>
                <w:szCs w:val="20"/>
              </w:rPr>
              <w:t>OD&amp;PL HR</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026605" w:rsidP="00026605" w:rsidRDefault="00026605" w14:paraId="270D76D0"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026605" w:rsidP="00026605" w:rsidRDefault="00026605" w14:paraId="4A93C8F4" w14:textId="77777777">
            <w:pPr>
              <w:spacing w:beforeAutospacing="1" w:afterAutospacing="1"/>
              <w:rPr>
                <w:rFonts w:eastAsia="Times New Roman" w:cstheme="minorHAnsi"/>
                <w:b/>
                <w:bCs/>
                <w:sz w:val="28"/>
                <w:szCs w:val="28"/>
                <w:lang w:eastAsia="en-GB"/>
              </w:rPr>
            </w:pPr>
          </w:p>
        </w:tc>
      </w:tr>
      <w:tr w:rsidR="008450A9" w:rsidTr="747ABB72" w14:paraId="0CA1D192"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026605" w:rsidRDefault="009A4E8E" w14:paraId="30962058" w14:textId="7BFE359E">
            <w:pPr>
              <w:spacing w:beforeAutospacing="1" w:afterAutospacing="1"/>
              <w:rPr>
                <w:rFonts w:eastAsia="Times New Roman" w:cstheme="minorHAnsi"/>
                <w:b/>
                <w:bCs/>
                <w:color w:val="000000" w:themeColor="text1"/>
                <w:sz w:val="20"/>
                <w:szCs w:val="20"/>
                <w:lang w:eastAsia="en-GB"/>
              </w:rPr>
            </w:pPr>
            <w:r w:rsidRPr="00026605">
              <w:rPr>
                <w:rFonts w:cstheme="minorHAnsi"/>
                <w:color w:val="000000" w:themeColor="text1"/>
                <w:sz w:val="20"/>
                <w:szCs w:val="20"/>
              </w:rPr>
              <w:t xml:space="preserve">Review relevant HR policies, </w:t>
            </w:r>
            <w:proofErr w:type="gramStart"/>
            <w:r w:rsidRPr="00026605">
              <w:rPr>
                <w:rFonts w:cstheme="minorHAnsi"/>
                <w:color w:val="000000" w:themeColor="text1"/>
                <w:sz w:val="20"/>
                <w:szCs w:val="20"/>
              </w:rPr>
              <w:t>training</w:t>
            </w:r>
            <w:proofErr w:type="gramEnd"/>
            <w:r w:rsidRPr="00026605">
              <w:rPr>
                <w:rFonts w:cstheme="minorHAnsi"/>
                <w:color w:val="000000" w:themeColor="text1"/>
                <w:sz w:val="20"/>
                <w:szCs w:val="20"/>
              </w:rPr>
              <w:t xml:space="preserve"> and guidance to ensure that they are in-line with our requirements as a signatory to DORA and our institutional Responsible Metrics </w:t>
            </w:r>
            <w:r w:rsidRPr="00026605">
              <w:rPr>
                <w:rFonts w:cstheme="minorHAnsi"/>
                <w:color w:val="000000" w:themeColor="text1"/>
                <w:sz w:val="20"/>
                <w:szCs w:val="20"/>
              </w:rPr>
              <w:lastRenderedPageBreak/>
              <w:t>implementation plan. Update training and guidance where required</w:t>
            </w:r>
            <w:r w:rsidR="008106D0">
              <w:rPr>
                <w:rFonts w:cstheme="minorHAnsi"/>
                <w:color w:val="000000" w:themeColor="text1"/>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747ABB72" w:rsidRDefault="009A4E8E" w14:paraId="0A638D0A" w14:textId="709AB4C4">
            <w:pPr>
              <w:pStyle w:val="Normal"/>
              <w:bidi w:val="0"/>
              <w:spacing w:beforeAutospacing="on" w:afterAutospacing="on" w:line="259" w:lineRule="auto"/>
              <w:ind w:left="0" w:right="0"/>
              <w:jc w:val="left"/>
              <w:rPr>
                <w:rFonts w:eastAsia="Times New Roman" w:cs="Calibri" w:cstheme="minorAscii"/>
                <w:b w:val="1"/>
                <w:bCs w:val="1"/>
                <w:color w:val="000000" w:themeColor="text1" w:themeTint="FF" w:themeShade="FF"/>
                <w:sz w:val="20"/>
                <w:szCs w:val="20"/>
                <w:lang w:eastAsia="en-GB"/>
              </w:rPr>
            </w:pPr>
            <w:r w:rsidRPr="747ABB72" w:rsidR="009A4E8E">
              <w:rPr>
                <w:rFonts w:cs="Calibri" w:cstheme="minorAscii"/>
                <w:color w:val="000000" w:themeColor="text1" w:themeTint="FF" w:themeShade="FF"/>
                <w:sz w:val="20"/>
                <w:szCs w:val="20"/>
              </w:rPr>
              <w:t>Completed review of HR policies and publication of our DORA / Research Metrics action plan and strategy</w:t>
            </w:r>
            <w:r w:rsidRPr="747ABB72" w:rsidR="00EA30D1">
              <w:rPr>
                <w:rFonts w:cs="Calibri" w:cstheme="minorAscii"/>
                <w:color w:val="000000" w:themeColor="text1" w:themeTint="FF" w:themeShade="FF"/>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A827AB" w:rsidRDefault="009A4E8E" w14:paraId="28266D89" w14:textId="29112959">
            <w:pPr>
              <w:spacing w:beforeAutospacing="1" w:afterAutospacing="1"/>
              <w:jc w:val="center"/>
              <w:rPr>
                <w:rFonts w:eastAsia="Times New Roman" w:cstheme="minorHAnsi"/>
                <w:b/>
                <w:bCs/>
                <w:color w:val="000000" w:themeColor="text1"/>
                <w:sz w:val="20"/>
                <w:szCs w:val="20"/>
                <w:lang w:eastAsia="en-GB"/>
              </w:rPr>
            </w:pPr>
            <w:r w:rsidRPr="00026605">
              <w:rPr>
                <w:rFonts w:cstheme="minorHAnsi"/>
                <w:color w:val="000000" w:themeColor="text1"/>
                <w:sz w:val="20"/>
                <w:szCs w:val="20"/>
              </w:rPr>
              <w:t>Ongoing</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A827AB" w:rsidRDefault="009A4E8E" w14:paraId="6544DD62" w14:textId="4B052EEB">
            <w:pPr>
              <w:spacing w:beforeAutospacing="1" w:afterAutospacing="1"/>
              <w:jc w:val="center"/>
              <w:rPr>
                <w:rFonts w:eastAsia="Times New Roman" w:cstheme="minorHAnsi"/>
                <w:b/>
                <w:bCs/>
                <w:color w:val="000000" w:themeColor="text1"/>
                <w:sz w:val="20"/>
                <w:szCs w:val="20"/>
                <w:lang w:eastAsia="en-GB"/>
              </w:rPr>
            </w:pPr>
            <w:r w:rsidRPr="00026605">
              <w:rPr>
                <w:rFonts w:cstheme="minorHAnsi"/>
                <w:color w:val="000000" w:themeColor="text1"/>
                <w:sz w:val="20"/>
                <w:szCs w:val="20"/>
              </w:rPr>
              <w:t>OD&amp;PL, HR</w:t>
            </w:r>
            <w:r w:rsidR="00EA30D1">
              <w:rPr>
                <w:rFonts w:cstheme="minorHAnsi"/>
                <w:color w:val="000000" w:themeColor="text1"/>
                <w:sz w:val="20"/>
                <w:szCs w:val="20"/>
              </w:rPr>
              <w:t xml:space="preserve">, </w:t>
            </w:r>
            <w:r w:rsidRPr="00026605">
              <w:rPr>
                <w:rFonts w:cstheme="minorHAnsi"/>
                <w:color w:val="000000" w:themeColor="text1"/>
                <w:sz w:val="20"/>
                <w:szCs w:val="20"/>
              </w:rPr>
              <w:t>Library</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9A4E8E" w:rsidP="009A4E8E" w:rsidRDefault="009A4E8E" w14:paraId="1DEDF6C9"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9A4E8E" w:rsidP="009A4E8E" w:rsidRDefault="009A4E8E" w14:paraId="4D212C00" w14:textId="77777777">
            <w:pPr>
              <w:spacing w:beforeAutospacing="1" w:afterAutospacing="1"/>
              <w:rPr>
                <w:rFonts w:eastAsia="Times New Roman" w:cstheme="minorHAnsi"/>
                <w:b/>
                <w:bCs/>
                <w:sz w:val="28"/>
                <w:szCs w:val="28"/>
                <w:lang w:eastAsia="en-GB"/>
              </w:rPr>
            </w:pPr>
          </w:p>
        </w:tc>
      </w:tr>
      <w:tr w:rsidR="009A4E8E" w:rsidTr="747ABB72" w14:paraId="7B82E0A0"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66BE24D1" w:rsidRDefault="009A4E8E" w14:paraId="36F19226" w14:textId="54BCB059">
            <w:pPr>
              <w:spacing w:beforeAutospacing="on" w:afterAutospacing="on"/>
              <w:rPr>
                <w:rFonts w:eastAsia="Arial" w:cs="Calibri" w:cstheme="minorAscii"/>
                <w:color w:val="000000" w:themeColor="text1"/>
                <w:sz w:val="20"/>
                <w:szCs w:val="20"/>
                <w:lang w:eastAsia="en-GB"/>
              </w:rPr>
            </w:pPr>
            <w:r w:rsidRPr="66BE24D1" w:rsidR="37A25FBB">
              <w:rPr>
                <w:rFonts w:cs="Calibri" w:cstheme="minorAscii"/>
                <w:color w:val="000000" w:themeColor="text1" w:themeTint="FF" w:themeShade="FF"/>
                <w:sz w:val="20"/>
                <w:szCs w:val="20"/>
              </w:rPr>
              <w:t xml:space="preserve">Support the retention of our </w:t>
            </w:r>
            <w:r w:rsidRPr="66BE24D1" w:rsidR="270865F2">
              <w:rPr>
                <w:rFonts w:cs="Calibri" w:cstheme="minorAscii"/>
                <w:color w:val="000000" w:themeColor="text1" w:themeTint="FF" w:themeShade="FF"/>
                <w:sz w:val="20"/>
                <w:szCs w:val="20"/>
              </w:rPr>
              <w:t>R</w:t>
            </w:r>
            <w:r w:rsidRPr="66BE24D1" w:rsidR="37A25FBB">
              <w:rPr>
                <w:rFonts w:cs="Calibri" w:cstheme="minorAscii"/>
                <w:color w:val="000000" w:themeColor="text1" w:themeTint="FF" w:themeShade="FF"/>
                <w:sz w:val="20"/>
                <w:szCs w:val="20"/>
              </w:rPr>
              <w:t xml:space="preserve">esearch </w:t>
            </w:r>
            <w:r w:rsidRPr="66BE24D1" w:rsidR="0A6F9DA8">
              <w:rPr>
                <w:rFonts w:cs="Calibri" w:cstheme="minorAscii"/>
                <w:color w:val="000000" w:themeColor="text1" w:themeTint="FF" w:themeShade="FF"/>
                <w:sz w:val="20"/>
                <w:szCs w:val="20"/>
              </w:rPr>
              <w:t>S</w:t>
            </w:r>
            <w:r w:rsidRPr="66BE24D1" w:rsidR="37A25FBB">
              <w:rPr>
                <w:rFonts w:cs="Calibri" w:cstheme="minorAscii"/>
                <w:color w:val="000000" w:themeColor="text1" w:themeTint="FF" w:themeShade="FF"/>
                <w:sz w:val="20"/>
                <w:szCs w:val="20"/>
              </w:rPr>
              <w:t>taff through our redeployment process by providing clear guidance to outline the scheme and increase engagement</w:t>
            </w:r>
            <w:r w:rsidRPr="66BE24D1" w:rsidR="52C14C7C">
              <w:rPr>
                <w:rFonts w:cs="Calibri" w:cstheme="minorAscii"/>
                <w:color w:val="000000" w:themeColor="text1" w:themeTint="FF" w:themeShade="FF"/>
                <w:sz w:val="20"/>
                <w:szCs w:val="20"/>
              </w:rPr>
              <w:t>.</w:t>
            </w:r>
            <w:r w:rsidRPr="66BE24D1" w:rsidR="37A25FBB">
              <w:rPr>
                <w:rFonts w:cs="Calibri" w:cstheme="minorAscii"/>
                <w:color w:val="000000" w:themeColor="text1" w:themeTint="FF" w:themeShade="FF"/>
                <w:sz w:val="20"/>
                <w:szCs w:val="20"/>
              </w:rPr>
              <w:t xml:space="preserve">  </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046129" w:rsidP="00026605" w:rsidRDefault="00046129" w14:paraId="43677A7B" w14:textId="076B536F">
            <w:pPr>
              <w:rPr>
                <w:rFonts w:cstheme="minorHAnsi"/>
                <w:color w:val="000000" w:themeColor="text1"/>
                <w:sz w:val="20"/>
                <w:szCs w:val="20"/>
              </w:rPr>
            </w:pPr>
            <w:r>
              <w:rPr>
                <w:rFonts w:cstheme="minorHAnsi"/>
                <w:color w:val="000000" w:themeColor="text1"/>
                <w:sz w:val="20"/>
                <w:szCs w:val="20"/>
              </w:rPr>
              <w:t xml:space="preserve">Establish baseline number of users and successful </w:t>
            </w:r>
            <w:r w:rsidR="00B210B4">
              <w:rPr>
                <w:rFonts w:cstheme="minorHAnsi"/>
                <w:color w:val="000000" w:themeColor="text1"/>
                <w:sz w:val="20"/>
                <w:szCs w:val="20"/>
              </w:rPr>
              <w:t>redeployees</w:t>
            </w:r>
            <w:r>
              <w:rPr>
                <w:rFonts w:cstheme="minorHAnsi"/>
                <w:color w:val="000000" w:themeColor="text1"/>
                <w:sz w:val="20"/>
                <w:szCs w:val="20"/>
              </w:rPr>
              <w:t xml:space="preserve"> for future evaluation.</w:t>
            </w:r>
          </w:p>
          <w:p w:rsidRPr="00026605" w:rsidR="009A4E8E" w:rsidP="00026605" w:rsidRDefault="009A4E8E" w14:paraId="6C8099EA" w14:textId="0D33E33A">
            <w:pPr>
              <w:rPr>
                <w:rFonts w:cstheme="minorHAnsi"/>
                <w:color w:val="000000" w:themeColor="text1"/>
                <w:sz w:val="20"/>
                <w:szCs w:val="20"/>
              </w:rPr>
            </w:pPr>
            <w:r w:rsidRPr="00026605">
              <w:rPr>
                <w:rFonts w:cstheme="minorHAnsi"/>
                <w:color w:val="000000" w:themeColor="text1"/>
                <w:sz w:val="20"/>
                <w:szCs w:val="20"/>
              </w:rPr>
              <w:t>Guidance available to researchers and increased number of research staff joining redeployment</w:t>
            </w:r>
            <w:r w:rsidR="007216F2">
              <w:rPr>
                <w:rFonts w:cstheme="minorHAnsi"/>
                <w:color w:val="000000" w:themeColor="text1"/>
                <w:sz w:val="20"/>
                <w:szCs w:val="20"/>
              </w:rPr>
              <w:t>, with feedback showing it meets user needs.</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9A4E8E" w:rsidP="00A827AB" w:rsidRDefault="007216F2" w14:paraId="1B6A5255" w14:textId="77777777">
            <w:pPr>
              <w:jc w:val="center"/>
              <w:rPr>
                <w:rFonts w:cstheme="minorHAnsi"/>
                <w:color w:val="000000" w:themeColor="text1"/>
                <w:sz w:val="20"/>
                <w:szCs w:val="20"/>
              </w:rPr>
            </w:pPr>
            <w:r>
              <w:rPr>
                <w:rFonts w:cstheme="minorHAnsi"/>
                <w:color w:val="000000" w:themeColor="text1"/>
                <w:sz w:val="20"/>
                <w:szCs w:val="20"/>
              </w:rPr>
              <w:t>November 2023</w:t>
            </w:r>
          </w:p>
          <w:p w:rsidRPr="00026605" w:rsidR="007216F2" w:rsidP="00A827AB" w:rsidRDefault="007216F2" w14:paraId="1C9D853F" w14:textId="4DB89784">
            <w:pPr>
              <w:jc w:val="center"/>
              <w:rPr>
                <w:rFonts w:cstheme="minorHAnsi"/>
                <w:color w:val="000000" w:themeColor="text1"/>
                <w:sz w:val="20"/>
                <w:szCs w:val="20"/>
              </w:rPr>
            </w:pPr>
            <w:r>
              <w:rPr>
                <w:rFonts w:cstheme="minorHAnsi"/>
                <w:color w:val="000000" w:themeColor="text1"/>
                <w:sz w:val="20"/>
                <w:szCs w:val="20"/>
              </w:rPr>
              <w:t>February 2024</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A827AB" w:rsidRDefault="009A4E8E" w14:paraId="620D7044" w14:textId="3D99796C">
            <w:pPr>
              <w:spacing w:beforeAutospacing="1" w:afterAutospacing="1"/>
              <w:jc w:val="center"/>
              <w:rPr>
                <w:rFonts w:cstheme="minorHAnsi"/>
                <w:color w:val="000000" w:themeColor="text1"/>
                <w:sz w:val="20"/>
                <w:szCs w:val="20"/>
              </w:rPr>
            </w:pPr>
            <w:r w:rsidRPr="00026605">
              <w:rPr>
                <w:rFonts w:cstheme="minorHAnsi"/>
                <w:color w:val="000000" w:themeColor="text1"/>
                <w:sz w:val="20"/>
                <w:szCs w:val="20"/>
              </w:rPr>
              <w:t>HR, OD&amp;PL, ECRDSG</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9A4E8E" w:rsidP="009A4E8E" w:rsidRDefault="009A4E8E" w14:paraId="3898CB40"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9A4E8E" w:rsidP="009A4E8E" w:rsidRDefault="009A4E8E" w14:paraId="58BA3B54" w14:textId="77777777">
            <w:pPr>
              <w:spacing w:beforeAutospacing="1" w:afterAutospacing="1"/>
              <w:rPr>
                <w:rFonts w:eastAsia="Times New Roman" w:cstheme="minorHAnsi"/>
                <w:b/>
                <w:bCs/>
                <w:sz w:val="28"/>
                <w:szCs w:val="28"/>
                <w:lang w:eastAsia="en-GB"/>
              </w:rPr>
            </w:pPr>
          </w:p>
        </w:tc>
      </w:tr>
      <w:tr w:rsidR="009A4E8E" w:rsidTr="747ABB72" w14:paraId="3E74AD1D"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026605" w:rsidRDefault="00F82FFD" w14:paraId="66F05588" w14:textId="436104B4">
            <w:pPr>
              <w:spacing w:beforeAutospacing="1" w:afterAutospacing="1"/>
              <w:rPr>
                <w:rFonts w:eastAsia="Times New Roman" w:cstheme="minorHAnsi"/>
                <w:color w:val="000000" w:themeColor="text1"/>
                <w:sz w:val="20"/>
                <w:szCs w:val="20"/>
                <w:lang w:eastAsia="en-GB"/>
              </w:rPr>
            </w:pPr>
            <w:r w:rsidRPr="00F82FFD">
              <w:rPr>
                <w:rFonts w:cstheme="minorHAnsi"/>
                <w:color w:val="000000" w:themeColor="text1"/>
                <w:sz w:val="20"/>
                <w:szCs w:val="20"/>
              </w:rPr>
              <w:t>Continue to promote the guidance on Named Researcher and Researcher Co-I status for recognition on funding proposals</w:t>
            </w:r>
            <w:r w:rsidR="008106D0">
              <w:rPr>
                <w:rFonts w:cstheme="minorHAnsi"/>
                <w:color w:val="000000" w:themeColor="text1"/>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026605" w:rsidRDefault="00F82FFD" w14:paraId="1DDEFC28" w14:textId="7DD3288A">
            <w:pPr>
              <w:spacing w:before="100" w:beforeAutospacing="1" w:after="100" w:afterAutospacing="1"/>
              <w:rPr>
                <w:rFonts w:cstheme="minorHAnsi"/>
                <w:color w:val="000000" w:themeColor="text1"/>
                <w:sz w:val="20"/>
                <w:szCs w:val="20"/>
              </w:rPr>
            </w:pPr>
            <w:r>
              <w:rPr>
                <w:rFonts w:cstheme="minorHAnsi"/>
                <w:color w:val="000000" w:themeColor="text1"/>
                <w:sz w:val="20"/>
                <w:szCs w:val="20"/>
              </w:rPr>
              <w:t xml:space="preserve">Increased awareness </w:t>
            </w:r>
            <w:r w:rsidR="00172BEE">
              <w:rPr>
                <w:rFonts w:cstheme="minorHAnsi"/>
                <w:color w:val="000000" w:themeColor="text1"/>
                <w:sz w:val="20"/>
                <w:szCs w:val="20"/>
              </w:rPr>
              <w:t xml:space="preserve">of the </w:t>
            </w:r>
            <w:r w:rsidR="00F82EDA">
              <w:rPr>
                <w:rFonts w:cstheme="minorHAnsi"/>
                <w:color w:val="000000" w:themeColor="text1"/>
                <w:sz w:val="20"/>
                <w:szCs w:val="20"/>
              </w:rPr>
              <w:t xml:space="preserve">policy and an increase in the number of submitted applications including a </w:t>
            </w:r>
            <w:r w:rsidR="00FE632D">
              <w:rPr>
                <w:rFonts w:cstheme="minorHAnsi"/>
                <w:color w:val="000000" w:themeColor="text1"/>
                <w:sz w:val="20"/>
                <w:szCs w:val="20"/>
              </w:rPr>
              <w:t>NR or R-</w:t>
            </w:r>
            <w:proofErr w:type="spellStart"/>
            <w:r w:rsidR="00FE632D">
              <w:rPr>
                <w:rFonts w:cstheme="minorHAnsi"/>
                <w:color w:val="000000" w:themeColor="text1"/>
                <w:sz w:val="20"/>
                <w:szCs w:val="20"/>
              </w:rPr>
              <w:t>CoI</w:t>
            </w:r>
            <w:proofErr w:type="spellEnd"/>
            <w:r w:rsidR="00FE632D">
              <w:rPr>
                <w:rFonts w:cstheme="minorHAnsi"/>
                <w:color w:val="000000" w:themeColor="text1"/>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A827AB" w:rsidRDefault="009A4E8E" w14:paraId="0E7C51DE" w14:textId="03312FDD">
            <w:pPr>
              <w:spacing w:beforeAutospacing="1" w:afterAutospacing="1"/>
              <w:jc w:val="center"/>
              <w:rPr>
                <w:rFonts w:cstheme="minorHAnsi"/>
                <w:color w:val="000000" w:themeColor="text1"/>
                <w:sz w:val="20"/>
                <w:szCs w:val="20"/>
              </w:rPr>
            </w:pPr>
            <w:r w:rsidRPr="00026605">
              <w:rPr>
                <w:rFonts w:cstheme="minorHAnsi"/>
                <w:color w:val="000000" w:themeColor="text1"/>
                <w:sz w:val="20"/>
                <w:szCs w:val="20"/>
              </w:rPr>
              <w:t>Ongoing</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026605" w:rsidR="009A4E8E" w:rsidP="00A827AB" w:rsidRDefault="009A4E8E" w14:paraId="525D6220" w14:textId="67E60177">
            <w:pPr>
              <w:spacing w:beforeAutospacing="1" w:afterAutospacing="1"/>
              <w:jc w:val="center"/>
              <w:rPr>
                <w:rFonts w:cstheme="minorHAnsi"/>
                <w:color w:val="000000" w:themeColor="text1"/>
                <w:sz w:val="20"/>
                <w:szCs w:val="20"/>
              </w:rPr>
            </w:pPr>
            <w:r w:rsidRPr="00026605">
              <w:rPr>
                <w:rFonts w:cstheme="minorHAnsi"/>
                <w:color w:val="000000" w:themeColor="text1"/>
                <w:sz w:val="20"/>
                <w:szCs w:val="20"/>
              </w:rPr>
              <w:t>OD&amp;PL</w:t>
            </w:r>
            <w:r w:rsidR="00FE632D">
              <w:rPr>
                <w:rFonts w:cstheme="minorHAnsi"/>
                <w:color w:val="000000" w:themeColor="text1"/>
                <w:sz w:val="20"/>
                <w:szCs w:val="20"/>
              </w:rPr>
              <w:t>, RIS</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9A4E8E" w:rsidP="009A4E8E" w:rsidRDefault="009A4E8E" w14:paraId="638A5378"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9A4E8E" w:rsidP="009A4E8E" w:rsidRDefault="009A4E8E" w14:paraId="4CB1075F" w14:textId="77777777">
            <w:pPr>
              <w:spacing w:beforeAutospacing="1" w:afterAutospacing="1"/>
              <w:rPr>
                <w:rFonts w:eastAsia="Times New Roman" w:cstheme="minorHAnsi"/>
                <w:b/>
                <w:bCs/>
                <w:sz w:val="28"/>
                <w:szCs w:val="28"/>
                <w:lang w:eastAsia="en-GB"/>
              </w:rPr>
            </w:pPr>
          </w:p>
        </w:tc>
      </w:tr>
      <w:tr w:rsidR="000E53C5" w:rsidTr="747ABB72" w14:paraId="677DE231"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14415C" w:themeFill="accent3" w:themeFillShade="BF"/>
            <w:tcMar/>
          </w:tcPr>
          <w:p w:rsidRPr="00E01B39" w:rsidR="000E53C5" w:rsidP="000E53C5" w:rsidRDefault="00E01B39" w14:paraId="3FDB9F5F" w14:textId="2AF3B297">
            <w:pPr>
              <w:rPr>
                <w:rFonts w:eastAsia="Times New Roman" w:cstheme="minorHAnsi"/>
                <w:b/>
                <w:bCs/>
                <w:color w:val="FFFFFF" w:themeColor="background1"/>
                <w:lang w:eastAsia="en-GB"/>
              </w:rPr>
            </w:pPr>
            <w:r w:rsidRPr="00E01B39">
              <w:rPr>
                <w:rFonts w:eastAsia="Times New Roman" w:cstheme="minorHAnsi"/>
                <w:b/>
                <w:bCs/>
                <w:color w:val="FFFFFF" w:themeColor="background1"/>
                <w:lang w:eastAsia="en-GB"/>
              </w:rPr>
              <w:t>E Theme 3: People Management</w:t>
            </w:r>
          </w:p>
        </w:tc>
      </w:tr>
      <w:tr w:rsidR="007473CD" w:rsidTr="747ABB72" w14:paraId="5EA55DE9"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Pr="00A7248B" w:rsidR="007473CD" w:rsidP="007473CD" w:rsidRDefault="00A7248B" w14:paraId="2C915638" w14:textId="41924AC2">
            <w:pPr>
              <w:rPr>
                <w:rFonts w:eastAsia="Times New Roman" w:cstheme="minorHAnsi"/>
                <w:b/>
                <w:bCs/>
                <w:color w:val="FFFFFF" w:themeColor="background1"/>
                <w:lang w:eastAsia="en-GB"/>
              </w:rPr>
            </w:pPr>
            <w:r w:rsidRPr="00A7248B">
              <w:rPr>
                <w:b/>
                <w:bCs/>
              </w:rPr>
              <w:t>Leeds will provide effective line and project management training opportunities for managers of researchers, heads of department and equivalent (EI4) and managers will undertake relevant training and development opportunities so that they can manage researchers effectively and fulfil their duty of care (EM1)</w:t>
            </w:r>
          </w:p>
        </w:tc>
      </w:tr>
      <w:tr w:rsidR="007D4FEA" w:rsidTr="747ABB72" w14:paraId="5D8F7CB7"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E63462" w:rsidR="007D4FEA" w:rsidP="007D4FEA" w:rsidRDefault="007D4FEA" w14:paraId="635B541B" w14:textId="018E9A1D">
            <w:pPr>
              <w:spacing w:beforeAutospacing="1" w:afterAutospacing="1"/>
              <w:rPr>
                <w:rFonts w:eastAsia="Times New Roman" w:cstheme="minorHAnsi"/>
                <w:color w:val="000000" w:themeColor="text1"/>
                <w:sz w:val="20"/>
                <w:szCs w:val="20"/>
                <w:lang w:eastAsia="en-GB"/>
              </w:rPr>
            </w:pPr>
            <w:r w:rsidRPr="00E63462">
              <w:rPr>
                <w:rFonts w:cstheme="minorHAnsi"/>
                <w:sz w:val="20"/>
                <w:szCs w:val="20"/>
              </w:rPr>
              <w:t>Undertake a scoping project to determine the development priorities of the managers, how best to engage with them and make recommendations for a new initiative to best support them</w:t>
            </w:r>
            <w:r w:rsidR="008106D0">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7D4FEA" w:rsidP="007D4FEA" w:rsidRDefault="007D4FEA" w14:paraId="30E47B4D" w14:textId="77777777">
            <w:pPr>
              <w:rPr>
                <w:rFonts w:cstheme="minorHAnsi"/>
                <w:color w:val="000000" w:themeColor="text1"/>
                <w:sz w:val="20"/>
                <w:szCs w:val="20"/>
              </w:rPr>
            </w:pPr>
            <w:r w:rsidRPr="00210E8A">
              <w:rPr>
                <w:rFonts w:cstheme="minorHAnsi"/>
                <w:color w:val="000000" w:themeColor="text1"/>
                <w:sz w:val="20"/>
                <w:szCs w:val="20"/>
              </w:rPr>
              <w:t>Phase1: Initial scoping to include discussion groups, feedback from survey, gap analysis to be concluded by November 2023.</w:t>
            </w:r>
          </w:p>
          <w:p w:rsidR="007D4FEA" w:rsidP="007D4FEA" w:rsidRDefault="007D4FEA" w14:paraId="485B0B18" w14:textId="77777777">
            <w:pPr>
              <w:rPr>
                <w:rFonts w:cstheme="minorHAnsi"/>
                <w:color w:val="000000" w:themeColor="text1"/>
                <w:sz w:val="20"/>
                <w:szCs w:val="20"/>
              </w:rPr>
            </w:pPr>
            <w:r w:rsidRPr="00210E8A">
              <w:rPr>
                <w:rFonts w:cstheme="minorHAnsi"/>
                <w:color w:val="000000" w:themeColor="text1"/>
                <w:sz w:val="20"/>
                <w:szCs w:val="20"/>
              </w:rPr>
              <w:t>Phase2: Creation of a task and finish group for recommendations by May 2024</w:t>
            </w:r>
          </w:p>
          <w:p w:rsidRPr="006671D8" w:rsidR="007D4FEA" w:rsidP="007D4FEA" w:rsidRDefault="007D4FEA" w14:paraId="41B675A3" w14:textId="67C5748E">
            <w:pPr>
              <w:rPr>
                <w:rFonts w:cstheme="minorHAnsi"/>
                <w:sz w:val="20"/>
                <w:szCs w:val="20"/>
              </w:rPr>
            </w:pPr>
            <w:r w:rsidRPr="00210E8A">
              <w:rPr>
                <w:rFonts w:cstheme="minorHAnsi"/>
                <w:color w:val="000000" w:themeColor="text1"/>
                <w:sz w:val="20"/>
                <w:szCs w:val="20"/>
              </w:rPr>
              <w:t>Phase3: Implementation</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A4506D" w:rsidR="007D4FEA" w:rsidP="00A827AB" w:rsidRDefault="007D4FEA" w14:paraId="0FCBC24A" w14:textId="1D154773">
            <w:pPr>
              <w:spacing w:beforeAutospacing="1" w:afterAutospacing="1"/>
              <w:jc w:val="center"/>
              <w:rPr>
                <w:rFonts w:cstheme="minorHAnsi"/>
                <w:color w:val="FF0000"/>
                <w:sz w:val="20"/>
                <w:szCs w:val="20"/>
              </w:rPr>
            </w:pPr>
            <w:r w:rsidRPr="00767A47">
              <w:rPr>
                <w:rFonts w:cstheme="minorHAnsi"/>
                <w:sz w:val="20"/>
                <w:szCs w:val="20"/>
              </w:rPr>
              <w:t>Ma</w:t>
            </w:r>
            <w:r>
              <w:rPr>
                <w:rFonts w:cstheme="minorHAnsi"/>
                <w:sz w:val="20"/>
                <w:szCs w:val="20"/>
              </w:rPr>
              <w:t>y</w:t>
            </w:r>
            <w:r w:rsidRPr="00767A47">
              <w:rPr>
                <w:rFonts w:cstheme="minorHAnsi"/>
                <w:sz w:val="20"/>
                <w:szCs w:val="20"/>
              </w:rPr>
              <w:t xml:space="preserve"> 202</w:t>
            </w:r>
            <w:r>
              <w:rPr>
                <w:rFonts w:cstheme="minorHAnsi"/>
                <w:sz w:val="20"/>
                <w:szCs w:val="20"/>
              </w:rPr>
              <w:t>4</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A4506D" w:rsidR="007D4FEA" w:rsidP="00A827AB" w:rsidRDefault="007D4FEA" w14:paraId="16E93CB8" w14:textId="5462D4C7">
            <w:pPr>
              <w:spacing w:beforeAutospacing="1" w:afterAutospacing="1"/>
              <w:jc w:val="center"/>
              <w:rPr>
                <w:rFonts w:cstheme="minorHAnsi"/>
                <w:color w:val="FF0000"/>
                <w:sz w:val="20"/>
                <w:szCs w:val="20"/>
              </w:rPr>
            </w:pPr>
            <w:r w:rsidRPr="00210E8A">
              <w:rPr>
                <w:rFonts w:cstheme="minorHAnsi"/>
                <w:color w:val="000000" w:themeColor="text1"/>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7D4FEA" w:rsidP="007D4FEA" w:rsidRDefault="007D4FEA" w14:paraId="0CCB1C4A"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7D4FEA" w:rsidP="007D4FEA" w:rsidRDefault="007D4FEA" w14:paraId="6708F442" w14:textId="77777777">
            <w:pPr>
              <w:spacing w:beforeAutospacing="1" w:afterAutospacing="1"/>
              <w:rPr>
                <w:rFonts w:eastAsia="Times New Roman" w:cstheme="minorHAnsi"/>
                <w:b/>
                <w:bCs/>
                <w:sz w:val="28"/>
                <w:szCs w:val="28"/>
                <w:lang w:eastAsia="en-GB"/>
              </w:rPr>
            </w:pPr>
          </w:p>
        </w:tc>
      </w:tr>
      <w:tr w:rsidR="00E63462" w:rsidTr="747ABB72" w14:paraId="6A5E31F1"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E63462" w:rsidR="00E63462" w:rsidP="00E63462" w:rsidRDefault="00E63462" w14:paraId="64B0522B" w14:textId="56BAF9F7">
            <w:pPr>
              <w:spacing w:beforeAutospacing="1" w:afterAutospacing="1"/>
              <w:rPr>
                <w:rFonts w:eastAsia="Times New Roman" w:cstheme="minorHAnsi"/>
                <w:color w:val="000000" w:themeColor="text1"/>
                <w:sz w:val="20"/>
                <w:szCs w:val="20"/>
                <w:lang w:eastAsia="en-GB"/>
              </w:rPr>
            </w:pPr>
            <w:r w:rsidRPr="00E63462">
              <w:rPr>
                <w:rFonts w:cstheme="minorHAnsi"/>
                <w:sz w:val="20"/>
                <w:szCs w:val="20"/>
              </w:rPr>
              <w:t>Promote LinkedIn Learning as a resource for researchers with curated collections including project management</w:t>
            </w:r>
            <w:r w:rsidR="008106D0">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6671D8" w:rsidR="00E63462" w:rsidP="00E63462" w:rsidRDefault="00ED7F7C" w14:paraId="5B4D25B8" w14:textId="4F6D2FD7">
            <w:pPr>
              <w:spacing w:beforeAutospacing="1" w:afterAutospacing="1"/>
              <w:rPr>
                <w:rFonts w:cstheme="minorHAnsi"/>
                <w:color w:val="FF0000"/>
                <w:sz w:val="20"/>
                <w:szCs w:val="20"/>
              </w:rPr>
            </w:pPr>
            <w:r w:rsidRPr="00ED7F7C">
              <w:rPr>
                <w:rFonts w:cstheme="minorHAnsi"/>
                <w:color w:val="000000" w:themeColor="text1"/>
                <w:sz w:val="20"/>
                <w:szCs w:val="20"/>
              </w:rPr>
              <w:t>OD&amp;PL Comms campaign to promote awareness, resulting in an increased participation number</w:t>
            </w:r>
            <w:r w:rsidR="00AC4D69">
              <w:rPr>
                <w:rFonts w:cstheme="minorHAnsi"/>
                <w:color w:val="000000" w:themeColor="text1"/>
                <w:sz w:val="20"/>
                <w:szCs w:val="20"/>
              </w:rPr>
              <w:t>. Evaluation from survey data and users to show this meets user needs.</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6671D8" w:rsidR="00E63462" w:rsidP="00A827AB" w:rsidRDefault="00AC4D69" w14:paraId="39ACE57A" w14:textId="40BE7C50">
            <w:pPr>
              <w:spacing w:beforeAutospacing="1" w:afterAutospacing="1"/>
              <w:jc w:val="center"/>
              <w:rPr>
                <w:rFonts w:cstheme="minorHAnsi"/>
                <w:color w:val="FF0000"/>
                <w:sz w:val="20"/>
                <w:szCs w:val="20"/>
              </w:rPr>
            </w:pPr>
            <w:r w:rsidRPr="00AC4D69">
              <w:rPr>
                <w:rFonts w:cstheme="minorHAnsi"/>
                <w:color w:val="000000" w:themeColor="text1"/>
                <w:sz w:val="20"/>
                <w:szCs w:val="20"/>
              </w:rPr>
              <w:t>October 2023</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6671D8" w:rsidR="00E63462" w:rsidP="00A827AB" w:rsidRDefault="00AC4D69" w14:paraId="38EC46CC" w14:textId="3C5AEB40">
            <w:pPr>
              <w:spacing w:beforeAutospacing="1" w:afterAutospacing="1"/>
              <w:jc w:val="center"/>
              <w:rPr>
                <w:rFonts w:cstheme="minorHAnsi"/>
                <w:color w:val="FF0000"/>
                <w:sz w:val="20"/>
                <w:szCs w:val="20"/>
              </w:rPr>
            </w:pPr>
            <w:r w:rsidRPr="00AC4D69">
              <w:rPr>
                <w:rFonts w:cstheme="minorHAnsi"/>
                <w:color w:val="000000" w:themeColor="text1"/>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E63462" w:rsidP="00E63462" w:rsidRDefault="00E63462" w14:paraId="5B64D2E7"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E63462" w:rsidP="00E63462" w:rsidRDefault="00E63462" w14:paraId="45FBDD1B" w14:textId="77777777">
            <w:pPr>
              <w:spacing w:beforeAutospacing="1" w:afterAutospacing="1"/>
              <w:rPr>
                <w:rFonts w:eastAsia="Times New Roman" w:cstheme="minorHAnsi"/>
                <w:b/>
                <w:bCs/>
                <w:sz w:val="28"/>
                <w:szCs w:val="28"/>
                <w:lang w:eastAsia="en-GB"/>
              </w:rPr>
            </w:pPr>
          </w:p>
        </w:tc>
      </w:tr>
      <w:tr w:rsidR="000E53C5" w:rsidTr="747ABB72" w14:paraId="2736D0BA"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00143334" w:rsidP="008450A9" w:rsidRDefault="00143334" w14:paraId="03F51EA8" w14:textId="77777777">
            <w:pPr>
              <w:shd w:val="clear" w:color="auto" w:fill="89C2E5" w:themeFill="accent3" w:themeFillTint="66"/>
              <w:rPr>
                <w:rFonts w:eastAsia="Times New Roman" w:cstheme="minorHAnsi"/>
                <w:b/>
                <w:bCs/>
                <w:color w:val="000000" w:themeColor="text1"/>
                <w:lang w:eastAsia="en-GB"/>
              </w:rPr>
            </w:pPr>
            <w:r w:rsidRPr="00143334">
              <w:rPr>
                <w:rFonts w:eastAsia="Times New Roman" w:cstheme="minorHAnsi"/>
                <w:b/>
                <w:bCs/>
                <w:color w:val="000000" w:themeColor="text1"/>
                <w:lang w:eastAsia="en-GB"/>
              </w:rPr>
              <w:t>Leeds will ensure that excellent people management is championed throughout the organisation and embedded in institutional culture, through annual appraisals, transparent promotion criteria, and workload allocation (EI5).</w:t>
            </w:r>
          </w:p>
          <w:p w:rsidRPr="00946330" w:rsidR="000E53C5" w:rsidP="008450A9" w:rsidRDefault="00143334" w14:paraId="4C4FA9ED" w14:textId="71F94C68">
            <w:pPr>
              <w:shd w:val="clear" w:color="auto" w:fill="89C2E5" w:themeFill="accent3" w:themeFillTint="66"/>
              <w:rPr>
                <w:rFonts w:eastAsia="Times New Roman" w:cstheme="minorHAnsi"/>
                <w:b/>
                <w:bCs/>
                <w:color w:val="000000" w:themeColor="text1"/>
                <w:lang w:eastAsia="en-GB"/>
              </w:rPr>
            </w:pPr>
            <w:r w:rsidRPr="00143334">
              <w:rPr>
                <w:rFonts w:eastAsia="Times New Roman" w:cstheme="minorHAnsi"/>
                <w:b/>
                <w:bCs/>
                <w:color w:val="000000" w:themeColor="text1"/>
                <w:lang w:eastAsia="en-GB"/>
              </w:rPr>
              <w:t>Managers and researchers will actively engage in regular constructive performance management discussions and reviews (EM4 and ER3)</w:t>
            </w:r>
          </w:p>
        </w:tc>
      </w:tr>
      <w:tr w:rsidR="00BE5B3C" w:rsidTr="747ABB72" w14:paraId="5CC7AC84"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BE5B3C" w:rsidR="00BE5B3C" w:rsidP="00BE5B3C" w:rsidRDefault="00BE5B3C" w14:paraId="7CF22B0F" w14:textId="5E1451BF">
            <w:pPr>
              <w:spacing w:beforeAutospacing="1" w:afterAutospacing="1"/>
              <w:rPr>
                <w:rFonts w:eastAsia="Times New Roman" w:cstheme="minorHAnsi"/>
                <w:color w:val="000000" w:themeColor="text1"/>
                <w:sz w:val="20"/>
                <w:szCs w:val="20"/>
                <w:lang w:eastAsia="en-GB"/>
              </w:rPr>
            </w:pPr>
            <w:r w:rsidRPr="00BE5B3C">
              <w:rPr>
                <w:rFonts w:cstheme="minorHAnsi"/>
                <w:sz w:val="20"/>
                <w:szCs w:val="20"/>
              </w:rPr>
              <w:t>Work with HR to ensure all guidance around appraisal, promotion and workloads are developed in line with our institutional behaviours, and other institutional policies including the Concordat, Research Integrity, ED&amp;I and Research Metrics</w:t>
            </w:r>
            <w:r w:rsidR="008106D0">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7E0D39" w:rsidR="00BE5B3C" w:rsidP="00BE5B3C" w:rsidRDefault="007E0D39" w14:paraId="716AE731" w14:textId="6FFEA83A">
            <w:pPr>
              <w:spacing w:beforeAutospacing="1" w:afterAutospacing="1"/>
              <w:rPr>
                <w:rFonts w:cstheme="minorHAnsi"/>
                <w:sz w:val="20"/>
                <w:szCs w:val="20"/>
              </w:rPr>
            </w:pPr>
            <w:r>
              <w:rPr>
                <w:rFonts w:cstheme="minorHAnsi"/>
                <w:sz w:val="20"/>
                <w:szCs w:val="20"/>
              </w:rPr>
              <w:t>F</w:t>
            </w:r>
            <w:r w:rsidRPr="007E0D39" w:rsidR="00BE5B3C">
              <w:rPr>
                <w:rFonts w:cstheme="minorHAnsi"/>
                <w:sz w:val="20"/>
                <w:szCs w:val="20"/>
              </w:rPr>
              <w:t xml:space="preserve">eedback on resources available </w:t>
            </w:r>
            <w:r>
              <w:rPr>
                <w:rFonts w:cstheme="minorHAnsi"/>
                <w:sz w:val="20"/>
                <w:szCs w:val="20"/>
              </w:rPr>
              <w:t xml:space="preserve">showing they </w:t>
            </w:r>
            <w:r w:rsidRPr="007E0D39" w:rsidR="00BE5B3C">
              <w:rPr>
                <w:rFonts w:cstheme="minorHAnsi"/>
                <w:sz w:val="20"/>
                <w:szCs w:val="20"/>
              </w:rPr>
              <w:t>meet the needs of the user.   Score over 60% Good/Very good satisfaction levels from questions on research culture, measured via a research staff survey</w:t>
            </w:r>
            <w:r>
              <w:rPr>
                <w:rFonts w:cstheme="minorHAnsi"/>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D25BEC" w:rsidR="00BE5B3C" w:rsidP="00A827AB" w:rsidRDefault="0081168B" w14:paraId="2D342FAC" w14:textId="0B63936A">
            <w:pPr>
              <w:spacing w:beforeAutospacing="1" w:afterAutospacing="1"/>
              <w:jc w:val="center"/>
              <w:rPr>
                <w:rFonts w:cstheme="minorHAnsi"/>
                <w:sz w:val="20"/>
                <w:szCs w:val="20"/>
              </w:rPr>
            </w:pPr>
            <w:r w:rsidRPr="00D25BEC">
              <w:rPr>
                <w:rFonts w:cstheme="minorHAnsi"/>
                <w:sz w:val="20"/>
                <w:szCs w:val="20"/>
              </w:rPr>
              <w:t>September 202</w:t>
            </w:r>
            <w:r w:rsidRPr="00D25BEC" w:rsidR="00D25BEC">
              <w:rPr>
                <w:rFonts w:cstheme="minorHAnsi"/>
                <w:sz w:val="20"/>
                <w:szCs w:val="20"/>
              </w:rPr>
              <w:t>4</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F56824" w:rsidR="00BE5B3C" w:rsidP="00A827AB" w:rsidRDefault="007E0D39" w14:paraId="4615B07A" w14:textId="6A419F17">
            <w:pPr>
              <w:spacing w:beforeAutospacing="1" w:afterAutospacing="1"/>
              <w:jc w:val="center"/>
              <w:rPr>
                <w:rFonts w:cstheme="minorHAnsi"/>
                <w:sz w:val="20"/>
                <w:szCs w:val="20"/>
              </w:rPr>
            </w:pPr>
            <w:r w:rsidRPr="00F56824">
              <w:rPr>
                <w:rFonts w:cstheme="minorHAnsi"/>
                <w:sz w:val="20"/>
                <w:szCs w:val="20"/>
              </w:rPr>
              <w:t>HR, OD&amp;PL, ECRDSG</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BE5B3C" w:rsidP="00BE5B3C" w:rsidRDefault="00BE5B3C" w14:paraId="49200DBD"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BE5B3C" w:rsidP="00BE5B3C" w:rsidRDefault="00BE5B3C" w14:paraId="6DBBE832" w14:textId="77777777">
            <w:pPr>
              <w:spacing w:beforeAutospacing="1" w:afterAutospacing="1"/>
              <w:rPr>
                <w:rFonts w:eastAsia="Times New Roman" w:cstheme="minorHAnsi"/>
                <w:b/>
                <w:bCs/>
                <w:sz w:val="28"/>
                <w:szCs w:val="28"/>
                <w:lang w:eastAsia="en-GB"/>
              </w:rPr>
            </w:pPr>
          </w:p>
        </w:tc>
      </w:tr>
      <w:tr w:rsidR="00BE5B3C" w:rsidTr="747ABB72" w14:paraId="34D599B2"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106D0" w:rsidR="00BE5B3C" w:rsidP="00BE5B3C" w:rsidRDefault="00BE5B3C" w14:paraId="73322296" w14:textId="4C90E999">
            <w:pPr>
              <w:spacing w:before="100" w:beforeAutospacing="1" w:after="100" w:afterAutospacing="1"/>
              <w:rPr>
                <w:rFonts w:eastAsia="Times New Roman" w:cstheme="minorHAnsi"/>
                <w:color w:val="000000" w:themeColor="text1"/>
                <w:sz w:val="20"/>
                <w:szCs w:val="20"/>
                <w:lang w:eastAsia="en-GB"/>
              </w:rPr>
            </w:pPr>
            <w:r w:rsidRPr="00A91289">
              <w:rPr>
                <w:rFonts w:cstheme="minorHAnsi"/>
                <w:sz w:val="20"/>
                <w:szCs w:val="20"/>
              </w:rPr>
              <w:t>Create guidance to support SRDS reviews to assist both researchers and reviewers</w:t>
            </w:r>
            <w:r w:rsidRPr="00A91289" w:rsidR="008106D0">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B47A3E" w:rsidR="00BE5B3C" w:rsidP="00A91289" w:rsidRDefault="00A91289" w14:paraId="6565BE24" w14:textId="26CE8D97">
            <w:pPr>
              <w:spacing w:beforeAutospacing="1" w:afterAutospacing="1"/>
              <w:rPr>
                <w:rFonts w:cstheme="minorHAnsi"/>
                <w:sz w:val="20"/>
                <w:szCs w:val="20"/>
              </w:rPr>
            </w:pPr>
            <w:r w:rsidRPr="00A91289">
              <w:rPr>
                <w:rFonts w:cstheme="minorHAnsi"/>
                <w:sz w:val="20"/>
                <w:szCs w:val="20"/>
              </w:rPr>
              <w:t>Guidance available to researchers and reviewers.  Positive feedback on the guide and its use</w:t>
            </w:r>
            <w:r>
              <w:rPr>
                <w:rFonts w:cstheme="minorHAnsi"/>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B47A3E" w:rsidR="00BE5B3C" w:rsidP="00A827AB" w:rsidRDefault="00A91289" w14:paraId="0B3C496B" w14:textId="0DC7C8F6">
            <w:pPr>
              <w:spacing w:beforeAutospacing="1" w:afterAutospacing="1"/>
              <w:jc w:val="center"/>
              <w:rPr>
                <w:rFonts w:cstheme="minorHAnsi"/>
                <w:sz w:val="20"/>
                <w:szCs w:val="20"/>
              </w:rPr>
            </w:pPr>
            <w:r>
              <w:rPr>
                <w:rFonts w:cstheme="minorHAnsi"/>
                <w:sz w:val="20"/>
                <w:szCs w:val="20"/>
              </w:rPr>
              <w:t>July 2023</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B47A3E" w:rsidR="00BE5B3C" w:rsidP="00A827AB" w:rsidRDefault="00A91289" w14:paraId="22D93549" w14:textId="013CA9D2">
            <w:pPr>
              <w:spacing w:beforeAutospacing="1" w:afterAutospacing="1"/>
              <w:jc w:val="center"/>
              <w:rPr>
                <w:rFonts w:cstheme="minorHAnsi"/>
                <w:sz w:val="20"/>
                <w:szCs w:val="20"/>
              </w:rPr>
            </w:pPr>
            <w:r w:rsidRPr="00F56824">
              <w:rPr>
                <w:rFonts w:cstheme="minorHAnsi"/>
                <w:sz w:val="20"/>
                <w:szCs w:val="20"/>
              </w:rPr>
              <w:t>OD&amp;PL,</w:t>
            </w:r>
            <w:r>
              <w:rPr>
                <w:rFonts w:cstheme="minorHAnsi"/>
                <w:sz w:val="20"/>
                <w:szCs w:val="20"/>
              </w:rPr>
              <w:t xml:space="preserve"> HR</w:t>
            </w:r>
            <w:r w:rsidRPr="00F56824">
              <w:rPr>
                <w:rFonts w:cstheme="minorHAnsi"/>
                <w:sz w:val="20"/>
                <w:szCs w:val="20"/>
              </w:rPr>
              <w:t xml:space="preserve"> ECRDSG</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BE5B3C" w:rsidP="00BE5B3C" w:rsidRDefault="00BE5B3C" w14:paraId="01DDF9D4"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BE5B3C" w:rsidP="00BE5B3C" w:rsidRDefault="00BE5B3C" w14:paraId="3BC5F85B" w14:textId="77777777">
            <w:pPr>
              <w:spacing w:beforeAutospacing="1" w:afterAutospacing="1"/>
              <w:rPr>
                <w:rFonts w:eastAsia="Times New Roman" w:cstheme="minorHAnsi"/>
                <w:b/>
                <w:bCs/>
                <w:sz w:val="28"/>
                <w:szCs w:val="28"/>
                <w:lang w:eastAsia="en-GB"/>
              </w:rPr>
            </w:pPr>
          </w:p>
        </w:tc>
      </w:tr>
      <w:tr w:rsidR="000E53C5" w:rsidTr="747ABB72" w14:paraId="2B1B34C3"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14415C" w:themeFill="accent3" w:themeFillShade="BF"/>
            <w:tcMar/>
          </w:tcPr>
          <w:p w:rsidRPr="009A63B3" w:rsidR="000E53C5" w:rsidP="000E53C5" w:rsidRDefault="008902CF" w14:paraId="01761BF5" w14:textId="4FA24D49">
            <w:pPr>
              <w:spacing w:before="100" w:beforeAutospacing="1" w:after="100" w:afterAutospacing="1"/>
              <w:rPr>
                <w:rFonts w:ascii="Arial" w:hAnsi="Arial" w:eastAsia="Times New Roman" w:cs="Arial"/>
                <w:b/>
                <w:bCs/>
                <w:color w:val="000000" w:themeColor="text1"/>
                <w:sz w:val="20"/>
                <w:szCs w:val="20"/>
                <w:lang w:eastAsia="en-GB"/>
              </w:rPr>
            </w:pPr>
            <w:r w:rsidRPr="008902CF">
              <w:rPr>
                <w:rFonts w:ascii="Arial" w:hAnsi="Arial" w:eastAsia="Times New Roman" w:cs="Arial"/>
                <w:b/>
                <w:bCs/>
                <w:color w:val="FFFFFF" w:themeColor="background1"/>
                <w:sz w:val="20"/>
                <w:szCs w:val="20"/>
                <w:lang w:eastAsia="en-GB"/>
              </w:rPr>
              <w:t>E Theme 4: Employment Prospects</w:t>
            </w:r>
          </w:p>
        </w:tc>
      </w:tr>
      <w:tr w:rsidR="008F200B" w:rsidTr="747ABB72" w14:paraId="0A325AC8"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Pr="008902CF" w:rsidR="008F200B" w:rsidP="000E53C5" w:rsidRDefault="00183336" w14:paraId="3803F09C" w14:textId="428C8499">
            <w:pPr>
              <w:spacing w:before="100" w:beforeAutospacing="1" w:after="100" w:afterAutospacing="1"/>
              <w:rPr>
                <w:rFonts w:ascii="Arial" w:hAnsi="Arial" w:eastAsia="Times New Roman" w:cs="Arial"/>
                <w:b/>
                <w:bCs/>
                <w:color w:val="FFFFFF" w:themeColor="background1"/>
                <w:sz w:val="20"/>
                <w:szCs w:val="20"/>
                <w:lang w:eastAsia="en-GB"/>
              </w:rPr>
            </w:pPr>
            <w:r w:rsidRPr="00183336">
              <w:rPr>
                <w:rFonts w:ascii="Arial" w:hAnsi="Arial" w:eastAsia="Times New Roman" w:cs="Arial"/>
                <w:b/>
                <w:bCs/>
                <w:color w:val="000000" w:themeColor="text1"/>
                <w:sz w:val="20"/>
                <w:szCs w:val="20"/>
                <w:lang w:eastAsia="en-GB"/>
              </w:rPr>
              <w:t>Leeds will seek to improve job security for researchers, for example through more effective redeployment processes and greater use of open-ended contracts, and report on progress (EI6)</w:t>
            </w:r>
          </w:p>
        </w:tc>
      </w:tr>
      <w:tr w:rsidR="00144E55" w:rsidTr="747ABB72" w14:paraId="278DFDCC"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144E55" w:rsidRDefault="00144E55" w14:paraId="4DC3DD81" w14:textId="5283912A">
            <w:pPr>
              <w:spacing w:beforeAutospacing="1" w:afterAutospacing="1"/>
              <w:rPr>
                <w:rFonts w:eastAsia="Times New Roman" w:cstheme="minorHAnsi"/>
                <w:color w:val="000000" w:themeColor="text1"/>
                <w:sz w:val="20"/>
                <w:szCs w:val="20"/>
                <w:lang w:eastAsia="en-GB"/>
              </w:rPr>
            </w:pPr>
            <w:r w:rsidRPr="00144E55">
              <w:rPr>
                <w:rFonts w:cstheme="minorHAnsi"/>
                <w:sz w:val="20"/>
                <w:szCs w:val="20"/>
              </w:rPr>
              <w:lastRenderedPageBreak/>
              <w:t>Our new Fairer Futures initiative will reduce the number of fixed term contracts in use, with researchers moving onto ongoing contracts after 3 years employment where appropriate, and we will simplify the number of contracts in use across our institution</w:t>
            </w:r>
            <w:r w:rsidR="004C4679">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144E55" w:rsidRDefault="004C4679" w14:paraId="6E1579D6" w14:textId="72438A86">
            <w:pPr>
              <w:spacing w:beforeAutospacing="1" w:afterAutospacing="1"/>
              <w:rPr>
                <w:rFonts w:cstheme="minorHAnsi"/>
                <w:sz w:val="20"/>
                <w:szCs w:val="20"/>
              </w:rPr>
            </w:pPr>
            <w:r>
              <w:rPr>
                <w:rFonts w:cstheme="minorHAnsi"/>
                <w:sz w:val="20"/>
                <w:szCs w:val="20"/>
              </w:rPr>
              <w:t xml:space="preserve">Less than 30% of </w:t>
            </w:r>
            <w:r w:rsidR="006A1E5F">
              <w:rPr>
                <w:rFonts w:cstheme="minorHAnsi"/>
                <w:sz w:val="20"/>
                <w:szCs w:val="20"/>
              </w:rPr>
              <w:t xml:space="preserve">research </w:t>
            </w:r>
            <w:r>
              <w:rPr>
                <w:rFonts w:cstheme="minorHAnsi"/>
                <w:sz w:val="20"/>
                <w:szCs w:val="20"/>
              </w:rPr>
              <w:t>staff on fixed-term contracts</w:t>
            </w:r>
            <w:r w:rsidR="00C04576">
              <w:rPr>
                <w:rFonts w:cstheme="minorHAnsi"/>
                <w:sz w:val="20"/>
                <w:szCs w:val="20"/>
              </w:rPr>
              <w:t xml:space="preserve"> longer than 2 years in duration. Increased number of research staff moving to ongoing contracts after 2 </w:t>
            </w:r>
            <w:r w:rsidR="00D44761">
              <w:rPr>
                <w:rFonts w:cstheme="minorHAnsi"/>
                <w:sz w:val="20"/>
                <w:szCs w:val="20"/>
              </w:rPr>
              <w:t>years’ service</w:t>
            </w:r>
            <w:r w:rsidR="006A1E5F">
              <w:rPr>
                <w:rFonts w:cstheme="minorHAnsi"/>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A827AB" w:rsidRDefault="006A1E5F" w14:paraId="48EFF257" w14:textId="23613ADB">
            <w:pPr>
              <w:spacing w:beforeAutospacing="1" w:afterAutospacing="1"/>
              <w:jc w:val="center"/>
              <w:rPr>
                <w:rFonts w:cstheme="minorHAnsi"/>
                <w:sz w:val="20"/>
                <w:szCs w:val="20"/>
              </w:rPr>
            </w:pPr>
            <w:r>
              <w:rPr>
                <w:rFonts w:cstheme="minorHAnsi"/>
                <w:sz w:val="20"/>
                <w:szCs w:val="20"/>
              </w:rPr>
              <w:t>September 2024</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A827AB" w:rsidRDefault="006A1E5F" w14:paraId="3830C727" w14:textId="119504E9">
            <w:pPr>
              <w:spacing w:beforeAutospacing="1" w:afterAutospacing="1"/>
              <w:jc w:val="center"/>
              <w:rPr>
                <w:rFonts w:cstheme="minorHAnsi"/>
                <w:sz w:val="20"/>
                <w:szCs w:val="20"/>
              </w:rPr>
            </w:pPr>
            <w:r>
              <w:rPr>
                <w:rFonts w:cstheme="minorHAnsi"/>
                <w:sz w:val="20"/>
                <w:szCs w:val="20"/>
              </w:rPr>
              <w:t>HR</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44E55" w:rsidP="00144E55" w:rsidRDefault="00144E55" w14:paraId="4254EAF3"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44E55" w:rsidP="00144E55" w:rsidRDefault="00144E55" w14:paraId="4EC64691" w14:textId="77777777">
            <w:pPr>
              <w:spacing w:beforeAutospacing="1" w:afterAutospacing="1"/>
              <w:rPr>
                <w:rFonts w:eastAsia="Times New Roman" w:cstheme="minorHAnsi"/>
                <w:b/>
                <w:bCs/>
                <w:sz w:val="28"/>
                <w:szCs w:val="28"/>
                <w:lang w:eastAsia="en-GB"/>
              </w:rPr>
            </w:pPr>
          </w:p>
        </w:tc>
      </w:tr>
      <w:tr w:rsidR="00144E55" w:rsidTr="747ABB72" w14:paraId="03B51949"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144E55" w:rsidRDefault="00144E55" w14:paraId="65967572" w14:textId="7859343F">
            <w:pPr>
              <w:spacing w:beforeAutospacing="1" w:afterAutospacing="1"/>
              <w:rPr>
                <w:rFonts w:eastAsia="Times New Roman" w:cstheme="minorHAnsi"/>
                <w:color w:val="000000" w:themeColor="text1"/>
                <w:sz w:val="20"/>
                <w:szCs w:val="20"/>
                <w:lang w:eastAsia="en-GB"/>
              </w:rPr>
            </w:pPr>
            <w:r w:rsidRPr="00144E55">
              <w:rPr>
                <w:rFonts w:cstheme="minorHAnsi"/>
                <w:sz w:val="20"/>
                <w:szCs w:val="20"/>
              </w:rPr>
              <w:t>Project to identify researchers with 12 months left on their contract to provide effective career development support through our existing Career Development programmes (Career Architect, Career Accelerator or Career Catalyst) to help them secure their next role.</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144E55" w:rsidRDefault="00FF03BE" w14:paraId="58248C33" w14:textId="6B51B96F">
            <w:pPr>
              <w:spacing w:beforeAutospacing="1" w:afterAutospacing="1"/>
              <w:rPr>
                <w:rFonts w:cstheme="minorHAnsi"/>
                <w:sz w:val="20"/>
                <w:szCs w:val="20"/>
              </w:rPr>
            </w:pPr>
            <w:r>
              <w:rPr>
                <w:rFonts w:cstheme="minorHAnsi"/>
                <w:sz w:val="20"/>
                <w:szCs w:val="20"/>
              </w:rPr>
              <w:t xml:space="preserve">Regular monthly updates from HR showing contracts with less than 12 months. </w:t>
            </w:r>
            <w:r w:rsidR="00C91BFB">
              <w:rPr>
                <w:rFonts w:cstheme="minorHAnsi"/>
                <w:sz w:val="20"/>
                <w:szCs w:val="20"/>
              </w:rPr>
              <w:t>70% of research staff contacted and engaged with our provision</w:t>
            </w:r>
            <w:r w:rsidR="00EC3BC0">
              <w:rPr>
                <w:rFonts w:cstheme="minorHAnsi"/>
                <w:sz w:val="20"/>
                <w:szCs w:val="20"/>
              </w:rPr>
              <w:t>.</w:t>
            </w:r>
            <w:r>
              <w:rPr>
                <w:rFonts w:cstheme="minorHAnsi"/>
                <w:sz w:val="20"/>
                <w:szCs w:val="20"/>
              </w:rPr>
              <w:t xml:space="preserve"> </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A827AB" w:rsidRDefault="00B76B53" w14:paraId="0D236F0D" w14:textId="11C25D12">
            <w:pPr>
              <w:spacing w:beforeAutospacing="1" w:afterAutospacing="1"/>
              <w:jc w:val="center"/>
              <w:rPr>
                <w:rFonts w:cstheme="minorHAnsi"/>
                <w:sz w:val="20"/>
                <w:szCs w:val="20"/>
              </w:rPr>
            </w:pPr>
            <w:r>
              <w:rPr>
                <w:rFonts w:cstheme="minorHAnsi"/>
                <w:sz w:val="20"/>
                <w:szCs w:val="20"/>
              </w:rPr>
              <w:t>September 2023</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A827AB" w:rsidRDefault="00B76B53" w14:paraId="2367F621" w14:textId="3B2904B3">
            <w:pPr>
              <w:spacing w:beforeAutospacing="1" w:afterAutospacing="1"/>
              <w:jc w:val="center"/>
              <w:rPr>
                <w:rFonts w:cstheme="minorHAnsi"/>
                <w:sz w:val="20"/>
                <w:szCs w:val="20"/>
              </w:rPr>
            </w:pPr>
            <w:r>
              <w:rPr>
                <w:rFonts w:cstheme="minorHAnsi"/>
                <w:sz w:val="20"/>
                <w:szCs w:val="20"/>
              </w:rPr>
              <w:t>OD&amp;PL, HR</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44E55" w:rsidP="00144E55" w:rsidRDefault="00144E55" w14:paraId="665A1080"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44E55" w:rsidP="00144E55" w:rsidRDefault="00144E55" w14:paraId="2837E767" w14:textId="77777777">
            <w:pPr>
              <w:spacing w:beforeAutospacing="1" w:afterAutospacing="1"/>
              <w:rPr>
                <w:rFonts w:eastAsia="Times New Roman" w:cstheme="minorHAnsi"/>
                <w:b/>
                <w:bCs/>
                <w:sz w:val="28"/>
                <w:szCs w:val="28"/>
                <w:lang w:eastAsia="en-GB"/>
              </w:rPr>
            </w:pPr>
          </w:p>
        </w:tc>
      </w:tr>
      <w:tr w:rsidR="00144E55" w:rsidTr="747ABB72" w14:paraId="399BE4B0"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144E55" w:rsidRDefault="00144E55" w14:paraId="5597C834" w14:textId="3A9ADCF1">
            <w:pPr>
              <w:spacing w:beforeAutospacing="1" w:afterAutospacing="1"/>
              <w:rPr>
                <w:rFonts w:eastAsia="Times New Roman" w:cstheme="minorHAnsi"/>
                <w:color w:val="000000" w:themeColor="text1"/>
                <w:sz w:val="20"/>
                <w:szCs w:val="20"/>
                <w:lang w:eastAsia="en-GB"/>
              </w:rPr>
            </w:pPr>
            <w:r w:rsidRPr="00144E55">
              <w:rPr>
                <w:rFonts w:cstheme="minorHAnsi"/>
                <w:sz w:val="20"/>
                <w:szCs w:val="20"/>
              </w:rPr>
              <w:t>Continue to participate and work as part of Researchers14 and N8PDRA groups to share best practice and engage with funders</w:t>
            </w:r>
            <w:r w:rsidR="001F2D53">
              <w:rPr>
                <w:rFonts w:cstheme="minorHAnsi"/>
                <w:sz w:val="20"/>
                <w:szCs w:val="20"/>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144E55" w:rsidRDefault="00144E55" w14:paraId="3AE8660E" w14:textId="2A37D2B3">
            <w:pPr>
              <w:rPr>
                <w:rFonts w:cstheme="minorHAnsi"/>
                <w:sz w:val="20"/>
                <w:szCs w:val="20"/>
              </w:rPr>
            </w:pPr>
            <w:r w:rsidRPr="00144E55">
              <w:rPr>
                <w:rFonts w:cstheme="minorHAnsi"/>
                <w:sz w:val="20"/>
                <w:szCs w:val="20"/>
              </w:rPr>
              <w:t>Continued membership and representation with external groups</w:t>
            </w:r>
            <w:r w:rsidR="001F2D53">
              <w:rPr>
                <w:rFonts w:cstheme="minorHAnsi"/>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A827AB" w:rsidRDefault="00144E55" w14:paraId="00A007E6" w14:textId="5D4456B1">
            <w:pPr>
              <w:spacing w:beforeAutospacing="1" w:afterAutospacing="1"/>
              <w:jc w:val="center"/>
              <w:rPr>
                <w:rFonts w:cstheme="minorHAnsi"/>
                <w:sz w:val="20"/>
                <w:szCs w:val="20"/>
              </w:rPr>
            </w:pPr>
            <w:r w:rsidRPr="00144E55">
              <w:rPr>
                <w:rFonts w:cstheme="minorHAnsi"/>
                <w:sz w:val="20"/>
                <w:szCs w:val="20"/>
              </w:rPr>
              <w:t>Ongoing</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44E55" w:rsidR="00144E55" w:rsidP="00A827AB" w:rsidRDefault="00EC3BC0" w14:paraId="165BA9BF" w14:textId="3374E5BF">
            <w:pPr>
              <w:spacing w:beforeAutospacing="1" w:afterAutospacing="1"/>
              <w:jc w:val="center"/>
              <w:rPr>
                <w:rFonts w:cstheme="minorHAnsi"/>
                <w:sz w:val="20"/>
                <w:szCs w:val="20"/>
              </w:rPr>
            </w:pPr>
            <w:r>
              <w:rPr>
                <w:rFonts w:cstheme="minorHAnsi"/>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44E55" w:rsidP="00144E55" w:rsidRDefault="00144E55" w14:paraId="558BB7CA"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144E55" w:rsidP="00144E55" w:rsidRDefault="00144E55" w14:paraId="6C169696" w14:textId="77777777">
            <w:pPr>
              <w:spacing w:beforeAutospacing="1" w:afterAutospacing="1"/>
              <w:rPr>
                <w:rFonts w:eastAsia="Times New Roman" w:cstheme="minorHAnsi"/>
                <w:b/>
                <w:bCs/>
                <w:sz w:val="28"/>
                <w:szCs w:val="28"/>
                <w:lang w:eastAsia="en-GB"/>
              </w:rPr>
            </w:pPr>
          </w:p>
        </w:tc>
      </w:tr>
      <w:tr w:rsidR="000E53C5" w:rsidTr="747ABB72" w14:paraId="33F48864" w14:textId="77777777">
        <w:tc>
          <w:tcPr>
            <w:tcW w:w="14615" w:type="dxa"/>
            <w:gridSpan w:val="6"/>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shd w:val="clear" w:color="auto" w:fill="89C2E5" w:themeFill="accent3" w:themeFillTint="66"/>
            <w:tcMar/>
          </w:tcPr>
          <w:p w:rsidRPr="003A0C1B" w:rsidR="000E53C5" w:rsidP="000E53C5" w:rsidRDefault="00C25A38" w14:paraId="75B821C5" w14:textId="50A88324">
            <w:pPr>
              <w:rPr>
                <w:rFonts w:eastAsia="Times New Roman" w:cstheme="minorHAnsi"/>
                <w:b/>
                <w:bCs/>
                <w:color w:val="000000" w:themeColor="text1"/>
                <w:lang w:eastAsia="en-GB"/>
              </w:rPr>
            </w:pPr>
            <w:r w:rsidRPr="00C25A38">
              <w:rPr>
                <w:rFonts w:eastAsia="Times New Roman" w:cstheme="minorHAnsi"/>
                <w:b/>
                <w:color w:val="000000" w:themeColor="text1"/>
                <w:lang w:eastAsia="en-GB"/>
              </w:rPr>
              <w:t>Leeds will consider researchers and their managers as key stakeholders within the institution and provide them with formal opportunities to engage with relevant organisational policy and decision-making (EI7). Managers and researchers must contribute to relevant policy development within their institution (EM5 and ER4)</w:t>
            </w:r>
          </w:p>
        </w:tc>
      </w:tr>
      <w:tr w:rsidR="00C12367" w:rsidTr="747ABB72" w14:paraId="7B7FBA10"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F2D53" w:rsidR="00C12367" w:rsidP="00C12367" w:rsidRDefault="00C12367" w14:paraId="472127B0" w14:textId="549D572D">
            <w:pPr>
              <w:spacing w:beforeAutospacing="1" w:afterAutospacing="1"/>
              <w:rPr>
                <w:rFonts w:eastAsia="Times New Roman" w:cstheme="minorHAnsi"/>
                <w:color w:val="000000" w:themeColor="text1"/>
                <w:sz w:val="20"/>
                <w:szCs w:val="20"/>
                <w:lang w:eastAsia="en-GB"/>
              </w:rPr>
            </w:pPr>
            <w:r w:rsidRPr="001F2D53">
              <w:rPr>
                <w:rFonts w:cstheme="minorHAnsi"/>
                <w:sz w:val="20"/>
                <w:szCs w:val="20"/>
              </w:rPr>
              <w:t>Continue to ensure research staff have representation at committee level.</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F2D53" w:rsidR="001F2D53" w:rsidP="001F2D53" w:rsidRDefault="001F2D53" w14:paraId="50E55F7A" w14:textId="7954185E">
            <w:pPr>
              <w:rPr>
                <w:rFonts w:cstheme="minorHAnsi"/>
                <w:sz w:val="20"/>
                <w:szCs w:val="20"/>
              </w:rPr>
            </w:pPr>
            <w:r w:rsidRPr="001F2D53">
              <w:rPr>
                <w:rFonts w:cstheme="minorHAnsi"/>
                <w:sz w:val="20"/>
                <w:szCs w:val="20"/>
              </w:rPr>
              <w:t xml:space="preserve">Greater participation of research staff in appropriate committees </w:t>
            </w:r>
            <w:proofErr w:type="spellStart"/>
            <w:proofErr w:type="gramStart"/>
            <w:r w:rsidRPr="001F2D53">
              <w:rPr>
                <w:rFonts w:cstheme="minorHAnsi"/>
                <w:sz w:val="20"/>
                <w:szCs w:val="20"/>
              </w:rPr>
              <w:t>eg</w:t>
            </w:r>
            <w:proofErr w:type="spellEnd"/>
            <w:proofErr w:type="gramEnd"/>
            <w:r w:rsidRPr="001F2D53">
              <w:rPr>
                <w:rFonts w:cstheme="minorHAnsi"/>
                <w:sz w:val="20"/>
                <w:szCs w:val="20"/>
              </w:rPr>
              <w:t xml:space="preserve"> 7 RS on Faculty Research and Innovation Committees.  Above 50% recognition scores in survey responses. Researchers and other committee participants can identify the value added</w:t>
            </w:r>
            <w:r>
              <w:rPr>
                <w:rFonts w:cstheme="minorHAnsi"/>
                <w:sz w:val="20"/>
                <w:szCs w:val="20"/>
              </w:rPr>
              <w:t>.</w:t>
            </w:r>
          </w:p>
          <w:p w:rsidRPr="001F2D53" w:rsidR="00C12367" w:rsidP="001F2D53" w:rsidRDefault="00C12367" w14:paraId="38650470" w14:textId="510F71C4">
            <w:pPr>
              <w:rPr>
                <w:rFonts w:cstheme="minorHAnsi"/>
                <w:sz w:val="20"/>
                <w:szCs w:val="20"/>
              </w:rPr>
            </w:pP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F2D53" w:rsidR="00C12367" w:rsidP="00A827AB" w:rsidRDefault="00C12367" w14:paraId="30DEFA1B" w14:textId="5E7D67F7">
            <w:pPr>
              <w:spacing w:beforeAutospacing="1" w:afterAutospacing="1"/>
              <w:jc w:val="center"/>
              <w:rPr>
                <w:rFonts w:cstheme="minorHAnsi"/>
                <w:sz w:val="20"/>
                <w:szCs w:val="20"/>
              </w:rPr>
            </w:pPr>
            <w:r w:rsidRPr="001F2D53">
              <w:rPr>
                <w:rFonts w:cstheme="minorHAnsi"/>
                <w:sz w:val="20"/>
                <w:szCs w:val="20"/>
              </w:rPr>
              <w:t>Ongoing</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1F2D53" w:rsidR="00C12367" w:rsidP="00A827AB" w:rsidRDefault="00C12367" w14:paraId="752DAEE1" w14:textId="390E6C0E">
            <w:pPr>
              <w:spacing w:beforeAutospacing="1" w:afterAutospacing="1"/>
              <w:jc w:val="center"/>
              <w:rPr>
                <w:rFonts w:cstheme="minorHAnsi"/>
                <w:sz w:val="20"/>
                <w:szCs w:val="20"/>
              </w:rPr>
            </w:pPr>
            <w:r w:rsidRPr="001F2D53">
              <w:rPr>
                <w:rFonts w:cstheme="minorHAnsi"/>
                <w:sz w:val="20"/>
                <w:szCs w:val="20"/>
              </w:rPr>
              <w:t>ECRDSG</w:t>
            </w:r>
            <w:r w:rsidR="001F2D53">
              <w:rPr>
                <w:rFonts w:cstheme="minorHAnsi"/>
                <w:sz w:val="20"/>
                <w:szCs w:val="20"/>
              </w:rPr>
              <w:t>, RCSG</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C12367" w:rsidP="00C12367" w:rsidRDefault="00C12367" w14:paraId="749ADC1B"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C12367" w:rsidP="00C12367" w:rsidRDefault="00C12367" w14:paraId="73FAE713" w14:textId="77777777">
            <w:pPr>
              <w:spacing w:beforeAutospacing="1" w:afterAutospacing="1"/>
              <w:rPr>
                <w:rFonts w:eastAsia="Times New Roman" w:cstheme="minorHAnsi"/>
                <w:b/>
                <w:bCs/>
                <w:sz w:val="28"/>
                <w:szCs w:val="28"/>
                <w:lang w:eastAsia="en-GB"/>
              </w:rPr>
            </w:pPr>
          </w:p>
        </w:tc>
      </w:tr>
      <w:tr w:rsidR="002B3F38" w:rsidTr="747ABB72" w14:paraId="4959CF3A"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2B3F38" w:rsidR="002B3F38" w:rsidP="002B3F38" w:rsidRDefault="002B3F38" w14:paraId="6E11E2E2" w14:textId="5FE05FCD">
            <w:pPr>
              <w:spacing w:beforeAutospacing="1" w:afterAutospacing="1"/>
              <w:rPr>
                <w:rFonts w:eastAsia="Times New Roman" w:cstheme="minorHAnsi"/>
                <w:color w:val="000000" w:themeColor="text1"/>
                <w:sz w:val="20"/>
                <w:szCs w:val="20"/>
                <w:lang w:eastAsia="en-GB"/>
              </w:rPr>
            </w:pPr>
            <w:r w:rsidRPr="00A57F1E">
              <w:rPr>
                <w:rFonts w:eastAsia="Times New Roman" w:cstheme="minorHAnsi"/>
                <w:color w:val="000000" w:themeColor="text1"/>
                <w:sz w:val="20"/>
                <w:szCs w:val="20"/>
                <w:lang w:eastAsia="en-GB"/>
              </w:rPr>
              <w:t xml:space="preserve">Undertake a pilot project to create Concordat Champions, institutional </w:t>
            </w:r>
            <w:r w:rsidRPr="00A57F1E">
              <w:rPr>
                <w:rFonts w:eastAsia="Times New Roman" w:cstheme="minorHAnsi"/>
                <w:sz w:val="20"/>
                <w:szCs w:val="20"/>
                <w:lang w:eastAsia="en-GB"/>
              </w:rPr>
              <w:t>level postdoctoral representatives with a formal job role, rewarded by an honorarium</w:t>
            </w:r>
            <w:r>
              <w:rPr>
                <w:rFonts w:eastAsia="Times New Roman" w:cstheme="minorHAnsi"/>
                <w:sz w:val="20"/>
                <w:szCs w:val="20"/>
                <w:lang w:eastAsia="en-GB"/>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721571" w:rsidR="002B3F38" w:rsidP="002B3F38" w:rsidRDefault="002B3F38" w14:paraId="3F39E7AC" w14:textId="4386E5F6">
            <w:pPr>
              <w:spacing w:beforeAutospacing="1" w:afterAutospacing="1"/>
              <w:rPr>
                <w:rFonts w:cstheme="minorHAnsi"/>
                <w:sz w:val="20"/>
                <w:szCs w:val="20"/>
              </w:rPr>
            </w:pPr>
            <w:r w:rsidRPr="00A57F1E">
              <w:rPr>
                <w:rFonts w:eastAsia="Times New Roman" w:cstheme="minorHAnsi"/>
                <w:sz w:val="20"/>
                <w:szCs w:val="20"/>
                <w:lang w:eastAsia="en-GB"/>
              </w:rPr>
              <w:t xml:space="preserve">Number of applications received. </w:t>
            </w:r>
            <w:r>
              <w:rPr>
                <w:rFonts w:eastAsia="Times New Roman" w:cstheme="minorHAnsi"/>
                <w:sz w:val="20"/>
                <w:szCs w:val="20"/>
                <w:lang w:eastAsia="en-GB"/>
              </w:rPr>
              <w:t xml:space="preserve">Recruitment of between 4-6 champions in the first year. </w:t>
            </w:r>
            <w:r w:rsidRPr="00A57F1E">
              <w:rPr>
                <w:rFonts w:eastAsia="Times New Roman" w:cstheme="minorHAnsi"/>
                <w:sz w:val="20"/>
                <w:szCs w:val="20"/>
                <w:lang w:eastAsia="en-GB"/>
              </w:rPr>
              <w:t>Review roles annually</w:t>
            </w:r>
            <w:r>
              <w:rPr>
                <w:rFonts w:eastAsia="Times New Roman" w:cstheme="minorHAnsi"/>
                <w:sz w:val="20"/>
                <w:szCs w:val="20"/>
                <w:lang w:eastAsia="en-GB"/>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721571" w:rsidR="002B3F38" w:rsidP="00A827AB" w:rsidRDefault="002B3F38" w14:paraId="2B7976CB" w14:textId="289E2BF0">
            <w:pPr>
              <w:spacing w:beforeAutospacing="1" w:afterAutospacing="1"/>
              <w:jc w:val="center"/>
              <w:rPr>
                <w:rFonts w:cstheme="minorHAnsi"/>
                <w:sz w:val="20"/>
                <w:szCs w:val="20"/>
              </w:rPr>
            </w:pPr>
            <w:r w:rsidRPr="00A57F1E">
              <w:rPr>
                <w:rFonts w:eastAsia="Times New Roman" w:cstheme="minorHAnsi"/>
                <w:sz w:val="20"/>
                <w:szCs w:val="20"/>
                <w:lang w:eastAsia="en-GB"/>
              </w:rPr>
              <w:t xml:space="preserve">First Champions </w:t>
            </w:r>
            <w:r>
              <w:rPr>
                <w:rFonts w:eastAsia="Times New Roman" w:cstheme="minorHAnsi"/>
                <w:sz w:val="20"/>
                <w:szCs w:val="20"/>
                <w:lang w:eastAsia="en-GB"/>
              </w:rPr>
              <w:t>recruited</w:t>
            </w:r>
            <w:r w:rsidRPr="00A57F1E">
              <w:rPr>
                <w:rFonts w:eastAsia="Times New Roman" w:cstheme="minorHAnsi"/>
                <w:sz w:val="20"/>
                <w:szCs w:val="20"/>
                <w:lang w:eastAsia="en-GB"/>
              </w:rPr>
              <w:t xml:space="preserve"> </w:t>
            </w:r>
            <w:r w:rsidR="007E605D">
              <w:rPr>
                <w:rFonts w:eastAsia="Times New Roman" w:cstheme="minorHAnsi"/>
                <w:sz w:val="20"/>
                <w:szCs w:val="20"/>
                <w:lang w:eastAsia="en-GB"/>
              </w:rPr>
              <w:t>June</w:t>
            </w:r>
            <w:r w:rsidRPr="00A57F1E">
              <w:rPr>
                <w:rFonts w:eastAsia="Times New Roman" w:cstheme="minorHAnsi"/>
                <w:sz w:val="20"/>
                <w:szCs w:val="20"/>
                <w:lang w:eastAsia="en-GB"/>
              </w:rPr>
              <w:t xml:space="preserve"> 202</w:t>
            </w:r>
            <w:r>
              <w:rPr>
                <w:rFonts w:eastAsia="Times New Roman" w:cstheme="minorHAnsi"/>
                <w:sz w:val="20"/>
                <w:szCs w:val="20"/>
                <w:lang w:eastAsia="en-GB"/>
              </w:rPr>
              <w:t>3</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721571" w:rsidR="002B3F38" w:rsidP="00A827AB" w:rsidRDefault="002B3F38" w14:paraId="6DCF2442" w14:textId="55F557A8">
            <w:pPr>
              <w:jc w:val="center"/>
              <w:rPr>
                <w:rFonts w:cstheme="minorHAnsi"/>
                <w:sz w:val="20"/>
                <w:szCs w:val="20"/>
              </w:rPr>
            </w:pPr>
            <w:r w:rsidRPr="00A57F1E">
              <w:rPr>
                <w:rFonts w:cstheme="minorHAnsi"/>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F38" w:rsidP="002B3F38" w:rsidRDefault="002B3F38" w14:paraId="3EAEE200"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F38" w:rsidP="002B3F38" w:rsidRDefault="002B3F38" w14:paraId="5620F4BD" w14:textId="77777777">
            <w:pPr>
              <w:spacing w:beforeAutospacing="1" w:afterAutospacing="1"/>
              <w:rPr>
                <w:rFonts w:eastAsia="Times New Roman" w:cstheme="minorHAnsi"/>
                <w:b/>
                <w:bCs/>
                <w:sz w:val="28"/>
                <w:szCs w:val="28"/>
                <w:lang w:eastAsia="en-GB"/>
              </w:rPr>
            </w:pPr>
          </w:p>
        </w:tc>
      </w:tr>
      <w:tr w:rsidR="002B3499" w:rsidTr="747ABB72" w14:paraId="0F12D201"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2B3499" w:rsidRDefault="002B3499" w14:paraId="156FB260" w14:textId="66D88C9A">
            <w:pPr>
              <w:spacing w:beforeAutospacing="1" w:afterAutospacing="1"/>
              <w:rPr>
                <w:rFonts w:eastAsia="Times New Roman" w:cstheme="minorHAnsi"/>
                <w:color w:val="000000" w:themeColor="text1"/>
                <w:sz w:val="20"/>
                <w:szCs w:val="20"/>
                <w:lang w:eastAsia="en-GB"/>
              </w:rPr>
            </w:pPr>
            <w:r w:rsidRPr="00971D2F">
              <w:rPr>
                <w:rFonts w:eastAsia="Times New Roman" w:cstheme="minorHAnsi"/>
                <w:sz w:val="20"/>
                <w:szCs w:val="20"/>
                <w:lang w:eastAsia="en-GB"/>
              </w:rPr>
              <w:t>Facilitate quarterly action group meetings bringing together research staff and representatives with ideas feeding into the Research Staff Development Steering Group</w:t>
            </w:r>
            <w:r>
              <w:rPr>
                <w:rFonts w:eastAsia="Times New Roman" w:cstheme="minorHAnsi"/>
                <w:sz w:val="20"/>
                <w:szCs w:val="20"/>
                <w:lang w:eastAsia="en-GB"/>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2B3499" w:rsidRDefault="002B3499" w14:paraId="1140FAA8" w14:textId="6068EE73">
            <w:pPr>
              <w:rPr>
                <w:rFonts w:cstheme="minorHAnsi"/>
                <w:sz w:val="20"/>
                <w:szCs w:val="20"/>
              </w:rPr>
            </w:pPr>
            <w:r>
              <w:rPr>
                <w:rFonts w:cstheme="minorHAnsi"/>
                <w:sz w:val="20"/>
                <w:szCs w:val="20"/>
              </w:rPr>
              <w:t xml:space="preserve">Quarterly meeting dates to align </w:t>
            </w:r>
            <w:r w:rsidRPr="00971D2F">
              <w:rPr>
                <w:rFonts w:cstheme="minorHAnsi"/>
                <w:sz w:val="20"/>
                <w:szCs w:val="20"/>
              </w:rPr>
              <w:t>with ECRDSG for feedback</w:t>
            </w:r>
            <w:r>
              <w:rPr>
                <w:rFonts w:cstheme="minorHAnsi"/>
                <w:sz w:val="20"/>
                <w:szCs w:val="20"/>
              </w:rPr>
              <w:t>. 50 active members in the first year with representation across all 7 faculties.</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A827AB" w:rsidRDefault="002B3499" w14:paraId="22D869F8" w14:textId="2820BFE2">
            <w:pPr>
              <w:spacing w:beforeAutospacing="1" w:afterAutospacing="1"/>
              <w:jc w:val="center"/>
              <w:rPr>
                <w:rFonts w:cstheme="minorHAnsi"/>
                <w:sz w:val="20"/>
                <w:szCs w:val="20"/>
              </w:rPr>
            </w:pPr>
            <w:r>
              <w:rPr>
                <w:rFonts w:cstheme="minorHAnsi"/>
                <w:sz w:val="20"/>
                <w:szCs w:val="20"/>
              </w:rPr>
              <w:t>March 2024</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A827AB" w:rsidRDefault="002B3499" w14:paraId="63660C02" w14:textId="172102DA">
            <w:pPr>
              <w:spacing w:beforeAutospacing="1" w:afterAutospacing="1"/>
              <w:jc w:val="center"/>
              <w:rPr>
                <w:rFonts w:cstheme="minorHAnsi"/>
                <w:sz w:val="20"/>
                <w:szCs w:val="20"/>
              </w:rPr>
            </w:pPr>
            <w:r w:rsidRPr="00971D2F">
              <w:rPr>
                <w:rFonts w:cstheme="minorHAnsi"/>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499" w:rsidP="002B3499" w:rsidRDefault="002B3499" w14:paraId="5CE79C6A"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499" w:rsidP="002B3499" w:rsidRDefault="002B3499" w14:paraId="3C6879BB" w14:textId="77777777">
            <w:pPr>
              <w:spacing w:beforeAutospacing="1" w:afterAutospacing="1"/>
              <w:rPr>
                <w:rFonts w:eastAsia="Times New Roman" w:cstheme="minorHAnsi"/>
                <w:b/>
                <w:bCs/>
                <w:sz w:val="28"/>
                <w:szCs w:val="28"/>
                <w:lang w:eastAsia="en-GB"/>
              </w:rPr>
            </w:pPr>
          </w:p>
        </w:tc>
      </w:tr>
      <w:tr w:rsidR="002B3499" w:rsidTr="747ABB72" w14:paraId="25E0BD7F"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2B3499" w:rsidRDefault="002B3499" w14:paraId="600F2663" w14:textId="68771586">
            <w:pPr>
              <w:spacing w:beforeAutospacing="1" w:afterAutospacing="1"/>
              <w:rPr>
                <w:rFonts w:eastAsia="Times New Roman" w:cstheme="minorHAnsi"/>
                <w:color w:val="000000" w:themeColor="text1"/>
                <w:sz w:val="20"/>
                <w:szCs w:val="20"/>
                <w:lang w:eastAsia="en-GB"/>
              </w:rPr>
            </w:pPr>
            <w:r w:rsidRPr="00B61DDE">
              <w:rPr>
                <w:rFonts w:eastAsia="Times New Roman" w:cstheme="minorHAnsi"/>
                <w:sz w:val="20"/>
                <w:szCs w:val="20"/>
                <w:lang w:eastAsia="en-GB"/>
              </w:rPr>
              <w:t>Host Concordat themed focus groups to ensure research staff have an opportunity to co-create our Concordat Implementation plan</w:t>
            </w:r>
            <w:r>
              <w:rPr>
                <w:rFonts w:eastAsia="Times New Roman" w:cstheme="minorHAnsi"/>
                <w:sz w:val="20"/>
                <w:szCs w:val="20"/>
                <w:lang w:eastAsia="en-GB"/>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2B3499" w:rsidRDefault="002B3499" w14:paraId="40407C61" w14:textId="3B819597">
            <w:pPr>
              <w:spacing w:beforeAutospacing="1" w:afterAutospacing="1"/>
              <w:rPr>
                <w:rFonts w:cstheme="minorHAnsi"/>
                <w:sz w:val="20"/>
                <w:szCs w:val="20"/>
              </w:rPr>
            </w:pPr>
            <w:r w:rsidRPr="00B61DDE">
              <w:rPr>
                <w:rFonts w:cstheme="minorHAnsi"/>
                <w:sz w:val="20"/>
                <w:szCs w:val="20"/>
              </w:rPr>
              <w:t xml:space="preserve">Quarterly starting March 2023, 3 principles: 6 focus groups, one in person and one </w:t>
            </w:r>
            <w:r>
              <w:rPr>
                <w:rFonts w:cstheme="minorHAnsi"/>
                <w:sz w:val="20"/>
                <w:szCs w:val="20"/>
              </w:rPr>
              <w:t>online</w:t>
            </w:r>
            <w:r w:rsidRPr="00B61DDE">
              <w:rPr>
                <w:rFonts w:cstheme="minorHAnsi"/>
                <w:sz w:val="20"/>
                <w:szCs w:val="20"/>
              </w:rPr>
              <w:t>.</w:t>
            </w:r>
            <w:r>
              <w:rPr>
                <w:rFonts w:cstheme="minorHAnsi"/>
                <w:sz w:val="20"/>
                <w:szCs w:val="20"/>
              </w:rPr>
              <w:t xml:space="preserve"> 15-20 participants per theme increasing to 30 after one year.  </w:t>
            </w:r>
            <w:r w:rsidRPr="00B61DDE">
              <w:rPr>
                <w:rFonts w:cstheme="minorHAnsi"/>
                <w:sz w:val="20"/>
                <w:szCs w:val="20"/>
              </w:rPr>
              <w:t>Attendance and feedback received by attendees. Sway resources for each principle will be created and shared as a resource ahead of the focus groups to facilitate discussions</w:t>
            </w:r>
            <w:r>
              <w:rPr>
                <w:rFonts w:cstheme="minorHAnsi"/>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A827AB" w:rsidRDefault="002B3499" w14:paraId="04F07BF8" w14:textId="75548883">
            <w:pPr>
              <w:spacing w:beforeAutospacing="1" w:afterAutospacing="1"/>
              <w:jc w:val="center"/>
              <w:rPr>
                <w:rFonts w:cstheme="minorHAnsi"/>
                <w:sz w:val="20"/>
                <w:szCs w:val="20"/>
              </w:rPr>
            </w:pPr>
            <w:r>
              <w:rPr>
                <w:rFonts w:cstheme="minorHAnsi"/>
                <w:sz w:val="20"/>
                <w:szCs w:val="20"/>
              </w:rPr>
              <w:t>March 2024</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A827AB" w:rsidRDefault="002B3499" w14:paraId="18D08DB2" w14:textId="4705EE71">
            <w:pPr>
              <w:spacing w:beforeAutospacing="1" w:afterAutospacing="1"/>
              <w:jc w:val="center"/>
              <w:rPr>
                <w:rFonts w:cstheme="minorHAnsi"/>
                <w:sz w:val="20"/>
                <w:szCs w:val="20"/>
              </w:rPr>
            </w:pPr>
            <w:r w:rsidRPr="00B61DDE">
              <w:rPr>
                <w:rFonts w:cstheme="minorHAnsi"/>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499" w:rsidP="002B3499" w:rsidRDefault="002B3499" w14:paraId="13D8ACC6"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499" w:rsidP="002B3499" w:rsidRDefault="002B3499" w14:paraId="7A68E9DD" w14:textId="77777777">
            <w:pPr>
              <w:spacing w:beforeAutospacing="1" w:afterAutospacing="1"/>
              <w:rPr>
                <w:rFonts w:eastAsia="Times New Roman" w:cstheme="minorHAnsi"/>
                <w:b/>
                <w:bCs/>
                <w:sz w:val="28"/>
                <w:szCs w:val="28"/>
                <w:lang w:eastAsia="en-GB"/>
              </w:rPr>
            </w:pPr>
          </w:p>
        </w:tc>
      </w:tr>
      <w:tr w:rsidR="002B3499" w:rsidTr="747ABB72" w14:paraId="1B627FF8" w14:textId="77777777">
        <w:tc>
          <w:tcPr>
            <w:tcW w:w="4212"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E608B1" w:rsidR="002B3499" w:rsidP="002B3499" w:rsidRDefault="002B3499" w14:paraId="39D26E81" w14:textId="499951C5">
            <w:pPr>
              <w:spacing w:beforeAutospacing="1" w:afterAutospacing="1"/>
              <w:rPr>
                <w:rFonts w:eastAsia="Times New Roman" w:cstheme="minorHAnsi"/>
                <w:color w:val="000000" w:themeColor="text1"/>
                <w:sz w:val="20"/>
                <w:szCs w:val="20"/>
                <w:lang w:eastAsia="en-GB"/>
              </w:rPr>
            </w:pPr>
            <w:r w:rsidRPr="00B61DDE">
              <w:rPr>
                <w:rFonts w:eastAsia="Times New Roman" w:cstheme="minorHAnsi"/>
                <w:sz w:val="20"/>
                <w:szCs w:val="20"/>
                <w:lang w:eastAsia="en-GB"/>
              </w:rPr>
              <w:lastRenderedPageBreak/>
              <w:t>Participate in the Research Culture Cafes to share best practice, raise issues and propose solutions for change</w:t>
            </w:r>
            <w:r>
              <w:rPr>
                <w:rFonts w:eastAsia="Times New Roman" w:cstheme="minorHAnsi"/>
                <w:sz w:val="20"/>
                <w:szCs w:val="20"/>
                <w:lang w:eastAsia="en-GB"/>
              </w:rPr>
              <w:t>.</w:t>
            </w:r>
          </w:p>
        </w:tc>
        <w:tc>
          <w:tcPr>
            <w:tcW w:w="4847"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E608B1" w:rsidR="002B3499" w:rsidP="002B3499" w:rsidRDefault="002B3499" w14:paraId="58E61BA3" w14:textId="19E2E1EA">
            <w:pPr>
              <w:spacing w:beforeAutospacing="1" w:afterAutospacing="1"/>
              <w:rPr>
                <w:rFonts w:cstheme="minorHAnsi"/>
                <w:color w:val="000000" w:themeColor="text1"/>
                <w:sz w:val="20"/>
                <w:szCs w:val="20"/>
              </w:rPr>
            </w:pPr>
            <w:r>
              <w:rPr>
                <w:rFonts w:cstheme="minorHAnsi"/>
                <w:sz w:val="20"/>
                <w:szCs w:val="20"/>
              </w:rPr>
              <w:t xml:space="preserve">Cafes taking place 4 times per year with 75 attendees per year. </w:t>
            </w:r>
            <w:r w:rsidRPr="00B61DDE">
              <w:rPr>
                <w:rFonts w:cstheme="minorHAnsi"/>
                <w:sz w:val="20"/>
                <w:szCs w:val="20"/>
              </w:rPr>
              <w:t>Data from PULSE survey focused on awareness and usefulness of the cafes. Feedback received from discussions held at the cafe inform report sent to the RCSG</w:t>
            </w:r>
            <w:r>
              <w:rPr>
                <w:rFonts w:cstheme="minorHAnsi"/>
                <w:sz w:val="20"/>
                <w:szCs w:val="20"/>
              </w:rPr>
              <w:t>.</w:t>
            </w:r>
          </w:p>
        </w:tc>
        <w:tc>
          <w:tcPr>
            <w:tcW w:w="1206"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E608B1" w:rsidR="002B3499" w:rsidP="00A827AB" w:rsidRDefault="002B3499" w14:paraId="0EBF0EB7" w14:textId="30017E56">
            <w:pPr>
              <w:spacing w:beforeAutospacing="1" w:afterAutospacing="1"/>
              <w:jc w:val="center"/>
              <w:rPr>
                <w:rFonts w:cstheme="minorHAnsi"/>
                <w:color w:val="000000" w:themeColor="text1"/>
                <w:sz w:val="20"/>
                <w:szCs w:val="20"/>
              </w:rPr>
            </w:pPr>
            <w:r>
              <w:rPr>
                <w:rFonts w:cstheme="minorHAnsi"/>
                <w:sz w:val="20"/>
                <w:szCs w:val="20"/>
              </w:rPr>
              <w:t>March 2024</w:t>
            </w:r>
          </w:p>
        </w:tc>
        <w:tc>
          <w:tcPr>
            <w:tcW w:w="163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Pr="00864BA5" w:rsidR="002B3499" w:rsidP="00A827AB" w:rsidRDefault="002B3499" w14:paraId="52A4356E" w14:textId="44588927">
            <w:pPr>
              <w:spacing w:beforeAutospacing="1" w:afterAutospacing="1"/>
              <w:jc w:val="center"/>
              <w:rPr>
                <w:rFonts w:cstheme="minorHAnsi"/>
                <w:sz w:val="20"/>
                <w:szCs w:val="20"/>
              </w:rPr>
            </w:pPr>
            <w:r w:rsidRPr="00B61DDE">
              <w:rPr>
                <w:rFonts w:cstheme="minorHAnsi"/>
                <w:sz w:val="20"/>
                <w:szCs w:val="20"/>
              </w:rPr>
              <w:t>OD&amp;PL</w:t>
            </w:r>
          </w:p>
        </w:tc>
        <w:tc>
          <w:tcPr>
            <w:tcW w:w="1590"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499" w:rsidP="002B3499" w:rsidRDefault="002B3499" w14:paraId="00A2AA96" w14:textId="77777777">
            <w:pPr>
              <w:spacing w:beforeAutospacing="1" w:afterAutospacing="1"/>
              <w:rPr>
                <w:rFonts w:eastAsia="Times New Roman" w:cstheme="minorHAnsi"/>
                <w:b/>
                <w:bCs/>
                <w:sz w:val="28"/>
                <w:szCs w:val="28"/>
                <w:lang w:eastAsia="en-GB"/>
              </w:rPr>
            </w:pPr>
          </w:p>
        </w:tc>
        <w:tc>
          <w:tcPr>
            <w:tcW w:w="1125" w:type="dxa"/>
            <w:tcBorders>
              <w:top w:val="single" w:color="14415C" w:themeColor="accent3" w:themeShade="BF" w:sz="8" w:space="0"/>
              <w:left w:val="single" w:color="14415C" w:themeColor="accent3" w:themeShade="BF" w:sz="8" w:space="0"/>
              <w:bottom w:val="single" w:color="14415C" w:themeColor="accent3" w:themeShade="BF" w:sz="8" w:space="0"/>
              <w:right w:val="single" w:color="14415C" w:themeColor="accent3" w:themeShade="BF" w:sz="8" w:space="0"/>
            </w:tcBorders>
            <w:tcMar/>
          </w:tcPr>
          <w:p w:rsidR="002B3499" w:rsidP="002B3499" w:rsidRDefault="002B3499" w14:paraId="7B76E600" w14:textId="77777777">
            <w:pPr>
              <w:spacing w:beforeAutospacing="1" w:afterAutospacing="1"/>
              <w:rPr>
                <w:rFonts w:eastAsia="Times New Roman" w:cstheme="minorHAnsi"/>
                <w:b/>
                <w:bCs/>
                <w:sz w:val="28"/>
                <w:szCs w:val="28"/>
                <w:lang w:eastAsia="en-GB"/>
              </w:rPr>
            </w:pPr>
          </w:p>
        </w:tc>
      </w:tr>
    </w:tbl>
    <w:p w:rsidR="276A828D" w:rsidP="276A828D" w:rsidRDefault="276A828D" w14:paraId="4AC2C941" w14:textId="3ED18294">
      <w:pPr>
        <w:spacing w:beforeAutospacing="1" w:afterAutospacing="1" w:line="240" w:lineRule="auto"/>
        <w:rPr>
          <w:rFonts w:eastAsia="Times New Roman"/>
          <w:b/>
          <w:bCs/>
          <w:sz w:val="28"/>
          <w:szCs w:val="28"/>
          <w:lang w:eastAsia="en-GB"/>
        </w:rPr>
      </w:pPr>
    </w:p>
    <w:p w:rsidR="00054C74" w:rsidP="00054C74" w:rsidRDefault="00741196" w14:paraId="3B386EB9" w14:textId="582DBF55">
      <w:pPr>
        <w:spacing w:beforeAutospacing="1" w:afterAutospacing="1" w:line="240" w:lineRule="auto"/>
        <w:rPr>
          <w:rFonts w:eastAsia="Times New Roman" w:cstheme="minorHAnsi"/>
          <w:b/>
          <w:bCs/>
          <w:sz w:val="28"/>
          <w:szCs w:val="28"/>
          <w:lang w:eastAsia="en-GB"/>
        </w:rPr>
      </w:pPr>
      <w:r>
        <w:rPr>
          <w:rFonts w:eastAsia="Times New Roman" w:cstheme="minorHAnsi"/>
          <w:b/>
          <w:bCs/>
          <w:sz w:val="28"/>
          <w:szCs w:val="28"/>
          <w:lang w:eastAsia="en-GB"/>
        </w:rPr>
        <w:t>Professional and Career Development (PCD)</w:t>
      </w:r>
    </w:p>
    <w:tbl>
      <w:tblPr>
        <w:tblStyle w:val="TableGrid"/>
        <w:tblW w:w="14625" w:type="dxa"/>
        <w:tblBorders>
          <w:top w:val="single" w:color="761E28" w:themeColor="accent2" w:themeShade="BF" w:sz="4" w:space="0"/>
          <w:left w:val="single" w:color="761E28" w:themeColor="accent2" w:themeShade="BF" w:sz="4" w:space="0"/>
          <w:bottom w:val="single" w:color="761E28" w:themeColor="accent2" w:themeShade="BF" w:sz="4" w:space="0"/>
          <w:right w:val="single" w:color="761E28" w:themeColor="accent2" w:themeShade="BF" w:sz="4" w:space="0"/>
          <w:insideH w:val="single" w:color="761E28" w:themeColor="accent2" w:themeShade="BF" w:sz="4" w:space="0"/>
          <w:insideV w:val="single" w:color="761E28" w:themeColor="accent2" w:themeShade="BF" w:sz="4" w:space="0"/>
        </w:tblBorders>
        <w:tblLayout w:type="fixed"/>
        <w:tblLook w:val="04A0" w:firstRow="1" w:lastRow="0" w:firstColumn="1" w:lastColumn="0" w:noHBand="0" w:noVBand="1"/>
      </w:tblPr>
      <w:tblGrid>
        <w:gridCol w:w="4290"/>
        <w:gridCol w:w="4785"/>
        <w:gridCol w:w="1200"/>
        <w:gridCol w:w="1695"/>
        <w:gridCol w:w="1500"/>
        <w:gridCol w:w="1155"/>
      </w:tblGrid>
      <w:tr w:rsidR="002F459A" w:rsidTr="66BE24D1" w14:paraId="29EBE3C7" w14:textId="77777777">
        <w:trPr>
          <w:trHeight w:val="300"/>
        </w:trPr>
        <w:tc>
          <w:tcPr>
            <w:tcW w:w="14625" w:type="dxa"/>
            <w:gridSpan w:val="6"/>
            <w:shd w:val="clear" w:color="auto" w:fill="761E28" w:themeFill="accent2" w:themeFillShade="BF"/>
            <w:tcMar/>
          </w:tcPr>
          <w:p w:rsidRPr="00B7570A" w:rsidR="00054C74" w:rsidP="0055278D" w:rsidRDefault="00E70503" w14:paraId="042566F8" w14:textId="24920A89">
            <w:pPr>
              <w:spacing w:beforeAutospacing="1" w:afterAutospacing="1"/>
              <w:rPr>
                <w:rFonts w:eastAsia="Times New Roman" w:cstheme="minorHAnsi"/>
                <w:b/>
                <w:bCs/>
                <w:lang w:eastAsia="en-GB"/>
              </w:rPr>
            </w:pPr>
            <w:r>
              <w:rPr>
                <w:rFonts w:cstheme="minorHAnsi"/>
                <w:b/>
                <w:bCs/>
                <w:color w:val="FFFFFF" w:themeColor="background1"/>
              </w:rPr>
              <w:t>PCD</w:t>
            </w:r>
            <w:r w:rsidRPr="001A785C" w:rsidR="00054C74">
              <w:rPr>
                <w:rFonts w:cstheme="minorHAnsi"/>
                <w:b/>
                <w:bCs/>
                <w:color w:val="FFFFFF" w:themeColor="background1"/>
              </w:rPr>
              <w:t xml:space="preserve"> Theme 1: </w:t>
            </w:r>
            <w:r>
              <w:rPr>
                <w:rFonts w:cstheme="minorHAnsi"/>
                <w:b/>
                <w:bCs/>
                <w:color w:val="FFFFFF" w:themeColor="background1"/>
              </w:rPr>
              <w:t>Creating a Development Culture</w:t>
            </w:r>
          </w:p>
        </w:tc>
      </w:tr>
      <w:tr w:rsidR="002F459A" w:rsidTr="66BE24D1" w14:paraId="3C4E47E1" w14:textId="77777777">
        <w:trPr>
          <w:trHeight w:val="300"/>
        </w:trPr>
        <w:tc>
          <w:tcPr>
            <w:tcW w:w="14625" w:type="dxa"/>
            <w:gridSpan w:val="6"/>
            <w:shd w:val="clear" w:color="auto" w:fill="E59CA4" w:themeFill="accent2" w:themeFillTint="66"/>
            <w:tcMar/>
          </w:tcPr>
          <w:p w:rsidRPr="0059265A" w:rsidR="0059265A" w:rsidP="0059265A" w:rsidRDefault="0059265A" w14:paraId="53F88C72" w14:textId="65581D56">
            <w:pPr>
              <w:rPr>
                <w:rFonts w:eastAsia="Times New Roman" w:cstheme="minorHAnsi"/>
                <w:b/>
                <w:bCs/>
                <w:lang w:eastAsia="en-GB"/>
              </w:rPr>
            </w:pPr>
            <w:r w:rsidRPr="0059265A">
              <w:rPr>
                <w:rFonts w:eastAsia="Times New Roman" w:cstheme="minorHAnsi"/>
                <w:b/>
                <w:bCs/>
                <w:lang w:eastAsia="en-GB"/>
              </w:rPr>
              <w:t xml:space="preserve">Leeds will continue to provide opportunities and structured support for researchers to engage in a minimum of 10 days’ professional development pro rata, per year, whilst recognising that researchers will pursue careers across a wide range of employment sectors (PCDI1) </w:t>
            </w:r>
          </w:p>
          <w:p w:rsidRPr="00B7570A" w:rsidR="00054C74" w:rsidP="0059265A" w:rsidRDefault="0059265A" w14:paraId="598E1F29" w14:textId="0BB59B46">
            <w:pPr>
              <w:rPr>
                <w:rFonts w:eastAsia="Times New Roman" w:cstheme="minorHAnsi"/>
                <w:b/>
                <w:bCs/>
                <w:lang w:eastAsia="en-GB"/>
              </w:rPr>
            </w:pPr>
            <w:r w:rsidRPr="0059265A">
              <w:rPr>
                <w:rFonts w:eastAsia="Times New Roman" w:cstheme="minorHAnsi"/>
                <w:b/>
                <w:bCs/>
                <w:lang w:eastAsia="en-GB"/>
              </w:rPr>
              <w:t>Managers must allocate a minimum of 10 days pro rata, per year, for their researchers to engage with professional development, supporting researchers to balance the delivery of their research and their own professional development (PCDM3) and Researchers must take ownership of their career, be pro-active and identify opportunities to work towards their career goal and engage in a minimum of 10 days’ professional development pro rata, per year (PCDR1)</w:t>
            </w:r>
          </w:p>
        </w:tc>
      </w:tr>
      <w:tr w:rsidR="00054C74" w:rsidTr="66BE24D1" w14:paraId="7E4299ED" w14:textId="77777777">
        <w:trPr>
          <w:trHeight w:val="300"/>
        </w:trPr>
        <w:tc>
          <w:tcPr>
            <w:tcW w:w="4290" w:type="dxa"/>
            <w:tcMar/>
          </w:tcPr>
          <w:p w:rsidRPr="00012356" w:rsidR="00054C74" w:rsidP="0055278D" w:rsidRDefault="00054C74" w14:paraId="2228505E" w14:textId="77777777">
            <w:pPr>
              <w:spacing w:beforeAutospacing="1" w:afterAutospacing="1"/>
              <w:rPr>
                <w:rFonts w:eastAsia="Times New Roman" w:cstheme="minorHAnsi"/>
                <w:b/>
                <w:bCs/>
                <w:lang w:eastAsia="en-GB"/>
              </w:rPr>
            </w:pPr>
            <w:r w:rsidRPr="00012356">
              <w:rPr>
                <w:rFonts w:eastAsia="Times New Roman" w:cstheme="minorHAnsi"/>
                <w:b/>
                <w:bCs/>
                <w:lang w:eastAsia="en-GB"/>
              </w:rPr>
              <w:t>Action</w:t>
            </w:r>
          </w:p>
        </w:tc>
        <w:tc>
          <w:tcPr>
            <w:tcW w:w="4785" w:type="dxa"/>
            <w:tcMar/>
          </w:tcPr>
          <w:p w:rsidRPr="00012356" w:rsidR="00054C74" w:rsidP="0055278D" w:rsidRDefault="00054C74" w14:paraId="7F9FE084" w14:textId="77777777">
            <w:pPr>
              <w:spacing w:beforeAutospacing="1" w:afterAutospacing="1"/>
              <w:rPr>
                <w:rFonts w:eastAsia="Times New Roman" w:cstheme="minorHAnsi"/>
                <w:b/>
                <w:bCs/>
                <w:lang w:eastAsia="en-GB"/>
              </w:rPr>
            </w:pPr>
            <w:r w:rsidRPr="00012356">
              <w:rPr>
                <w:rFonts w:eastAsia="Times New Roman" w:cstheme="minorHAnsi"/>
                <w:b/>
                <w:bCs/>
                <w:lang w:eastAsia="en-GB"/>
              </w:rPr>
              <w:t>Success Measure</w:t>
            </w:r>
          </w:p>
        </w:tc>
        <w:tc>
          <w:tcPr>
            <w:tcW w:w="1200" w:type="dxa"/>
            <w:tcMar/>
          </w:tcPr>
          <w:p w:rsidRPr="00012356" w:rsidR="00054C74" w:rsidP="0055278D" w:rsidRDefault="00054C74" w14:paraId="337514E6" w14:textId="77777777">
            <w:pPr>
              <w:spacing w:beforeAutospacing="1" w:afterAutospacing="1"/>
              <w:rPr>
                <w:rFonts w:eastAsia="Times New Roman" w:cstheme="minorHAnsi"/>
                <w:b/>
                <w:bCs/>
                <w:lang w:eastAsia="en-GB"/>
              </w:rPr>
            </w:pPr>
            <w:r w:rsidRPr="00012356">
              <w:rPr>
                <w:rFonts w:eastAsia="Times New Roman" w:cstheme="minorHAnsi"/>
                <w:b/>
                <w:bCs/>
                <w:lang w:eastAsia="en-GB"/>
              </w:rPr>
              <w:t>Timescale</w:t>
            </w:r>
          </w:p>
        </w:tc>
        <w:tc>
          <w:tcPr>
            <w:tcW w:w="1695" w:type="dxa"/>
            <w:tcMar/>
          </w:tcPr>
          <w:p w:rsidRPr="00012356" w:rsidR="00054C74" w:rsidP="0055278D" w:rsidRDefault="00054C74" w14:paraId="2DAF9997" w14:textId="77777777">
            <w:pPr>
              <w:spacing w:beforeAutospacing="1" w:afterAutospacing="1"/>
              <w:rPr>
                <w:rFonts w:eastAsia="Times New Roman" w:cstheme="minorHAnsi"/>
                <w:b/>
                <w:bCs/>
                <w:lang w:eastAsia="en-GB"/>
              </w:rPr>
            </w:pPr>
            <w:r w:rsidRPr="00012356">
              <w:rPr>
                <w:rFonts w:eastAsia="Times New Roman" w:cstheme="minorHAnsi"/>
                <w:b/>
                <w:bCs/>
                <w:lang w:eastAsia="en-GB"/>
              </w:rPr>
              <w:t>Responsibility</w:t>
            </w:r>
          </w:p>
        </w:tc>
        <w:tc>
          <w:tcPr>
            <w:tcW w:w="1500" w:type="dxa"/>
            <w:tcMar/>
          </w:tcPr>
          <w:p w:rsidRPr="00012356" w:rsidR="00054C74" w:rsidP="0055278D" w:rsidRDefault="00054C74" w14:paraId="44A40E1F" w14:textId="77777777">
            <w:pPr>
              <w:spacing w:beforeAutospacing="1" w:afterAutospacing="1"/>
              <w:rPr>
                <w:rFonts w:eastAsia="Times New Roman" w:cstheme="minorHAnsi"/>
                <w:b/>
                <w:bCs/>
                <w:lang w:eastAsia="en-GB"/>
              </w:rPr>
            </w:pPr>
            <w:r>
              <w:rPr>
                <w:rFonts w:eastAsia="Times New Roman" w:cstheme="minorHAnsi"/>
                <w:b/>
                <w:bCs/>
                <w:lang w:eastAsia="en-GB"/>
              </w:rPr>
              <w:t>Progress</w:t>
            </w:r>
          </w:p>
        </w:tc>
        <w:tc>
          <w:tcPr>
            <w:tcW w:w="1155" w:type="dxa"/>
            <w:tcMar/>
          </w:tcPr>
          <w:p w:rsidRPr="00012356" w:rsidR="00054C74" w:rsidP="0055278D" w:rsidRDefault="00054C74" w14:paraId="64BE940D" w14:textId="77777777">
            <w:pPr>
              <w:spacing w:beforeAutospacing="1" w:afterAutospacing="1"/>
              <w:rPr>
                <w:rFonts w:eastAsia="Times New Roman" w:cstheme="minorHAnsi"/>
                <w:b/>
                <w:bCs/>
                <w:lang w:eastAsia="en-GB"/>
              </w:rPr>
            </w:pPr>
            <w:r>
              <w:rPr>
                <w:rFonts w:eastAsia="Times New Roman" w:cstheme="minorHAnsi"/>
                <w:b/>
                <w:bCs/>
                <w:lang w:eastAsia="en-GB"/>
              </w:rPr>
              <w:t>Outcome</w:t>
            </w:r>
          </w:p>
        </w:tc>
      </w:tr>
      <w:tr w:rsidR="00632F66" w:rsidTr="66BE24D1" w14:paraId="071036FB" w14:textId="77777777">
        <w:trPr>
          <w:trHeight w:val="300"/>
        </w:trPr>
        <w:tc>
          <w:tcPr>
            <w:tcW w:w="4290" w:type="dxa"/>
            <w:tcMar/>
          </w:tcPr>
          <w:p w:rsidRPr="0089635F" w:rsidR="00632F66" w:rsidP="00632F66" w:rsidRDefault="00632F66" w14:paraId="5C1805D1" w14:textId="11BF088C">
            <w:pPr>
              <w:spacing w:beforeAutospacing="1" w:afterAutospacing="1"/>
              <w:rPr>
                <w:rFonts w:eastAsia="Times New Roman" w:cstheme="minorHAnsi"/>
                <w:b/>
                <w:bCs/>
                <w:sz w:val="20"/>
                <w:szCs w:val="20"/>
                <w:lang w:eastAsia="en-GB"/>
              </w:rPr>
            </w:pPr>
            <w:r w:rsidRPr="0089635F">
              <w:rPr>
                <w:rStyle w:val="normaltextrun"/>
                <w:rFonts w:ascii="Calibri" w:hAnsi="Calibri" w:cs="Calibri"/>
                <w:sz w:val="20"/>
                <w:szCs w:val="20"/>
              </w:rPr>
              <w:t>Ongoing career development from the researcher development team in OD&amp;PL, to ensure that researchers maintain the currency of their skills and are also well equipped for future career progression</w:t>
            </w:r>
            <w:r w:rsidR="007106EE">
              <w:rPr>
                <w:rStyle w:val="normaltextrun"/>
                <w:rFonts w:ascii="Calibri" w:hAnsi="Calibri" w:cs="Calibri"/>
                <w:sz w:val="20"/>
                <w:szCs w:val="20"/>
              </w:rPr>
              <w:t>.</w:t>
            </w:r>
            <w:r w:rsidRPr="0089635F">
              <w:rPr>
                <w:rStyle w:val="eop"/>
                <w:rFonts w:ascii="Calibri" w:hAnsi="Calibri" w:cs="Calibri"/>
                <w:sz w:val="20"/>
                <w:szCs w:val="20"/>
              </w:rPr>
              <w:t> </w:t>
            </w:r>
          </w:p>
        </w:tc>
        <w:tc>
          <w:tcPr>
            <w:tcW w:w="4785" w:type="dxa"/>
            <w:tcMar/>
          </w:tcPr>
          <w:p w:rsidRPr="0089635F" w:rsidR="00632F66" w:rsidP="00632F66" w:rsidRDefault="00632F66" w14:paraId="20A41259" w14:textId="44B1F73F">
            <w:pPr>
              <w:rPr>
                <w:rFonts w:cstheme="minorHAnsi"/>
                <w:sz w:val="20"/>
                <w:szCs w:val="20"/>
              </w:rPr>
            </w:pPr>
            <w:r w:rsidRPr="0089635F">
              <w:rPr>
                <w:rStyle w:val="normaltextrun"/>
                <w:rFonts w:ascii="Calibri" w:hAnsi="Calibri" w:cs="Calibri"/>
                <w:sz w:val="20"/>
                <w:szCs w:val="20"/>
              </w:rPr>
              <w:t xml:space="preserve">Research staff developmental opportunities and increased RS engagement with provision. Evaluation </w:t>
            </w:r>
            <w:r w:rsidR="00B4363C">
              <w:rPr>
                <w:rStyle w:val="normaltextrun"/>
                <w:rFonts w:ascii="Calibri" w:hAnsi="Calibri" w:cs="Calibri"/>
                <w:sz w:val="20"/>
                <w:szCs w:val="20"/>
              </w:rPr>
              <w:t>fr</w:t>
            </w:r>
            <w:r w:rsidR="00206D95">
              <w:rPr>
                <w:rStyle w:val="normaltextrun"/>
                <w:rFonts w:ascii="Calibri" w:hAnsi="Calibri" w:cs="Calibri"/>
                <w:sz w:val="20"/>
                <w:szCs w:val="20"/>
              </w:rPr>
              <w:t>o</w:t>
            </w:r>
            <w:r w:rsidR="00B4363C">
              <w:rPr>
                <w:rStyle w:val="normaltextrun"/>
                <w:rFonts w:ascii="Calibri" w:hAnsi="Calibri" w:cs="Calibri"/>
                <w:sz w:val="20"/>
                <w:szCs w:val="20"/>
              </w:rPr>
              <w:t>m survey data and focus groups to show the development meets their needs.</w:t>
            </w:r>
            <w:r w:rsidRPr="0089635F">
              <w:rPr>
                <w:rStyle w:val="eop"/>
                <w:rFonts w:ascii="Calibri" w:hAnsi="Calibri" w:cs="Calibri"/>
                <w:sz w:val="20"/>
                <w:szCs w:val="20"/>
              </w:rPr>
              <w:t> </w:t>
            </w:r>
          </w:p>
        </w:tc>
        <w:tc>
          <w:tcPr>
            <w:tcW w:w="1200" w:type="dxa"/>
            <w:tcMar/>
          </w:tcPr>
          <w:p w:rsidRPr="0089635F" w:rsidR="00632F66" w:rsidP="00632F66" w:rsidRDefault="00632F66" w14:paraId="516097A1" w14:textId="37828ABC">
            <w:pPr>
              <w:spacing w:beforeAutospacing="1" w:afterAutospacing="1"/>
              <w:jc w:val="center"/>
              <w:rPr>
                <w:rFonts w:eastAsia="Times New Roman" w:cstheme="minorHAnsi"/>
                <w:b/>
                <w:bCs/>
                <w:sz w:val="20"/>
                <w:szCs w:val="20"/>
                <w:lang w:eastAsia="en-GB"/>
              </w:rPr>
            </w:pPr>
            <w:r w:rsidRPr="0089635F">
              <w:rPr>
                <w:rStyle w:val="normaltextrun"/>
                <w:rFonts w:ascii="Calibri" w:hAnsi="Calibri" w:cs="Calibri"/>
                <w:sz w:val="20"/>
                <w:szCs w:val="20"/>
              </w:rPr>
              <w:t>Ongoing</w:t>
            </w:r>
            <w:r w:rsidRPr="0089635F">
              <w:rPr>
                <w:rStyle w:val="eop"/>
                <w:rFonts w:ascii="Calibri" w:hAnsi="Calibri" w:cs="Calibri"/>
                <w:sz w:val="20"/>
                <w:szCs w:val="20"/>
              </w:rPr>
              <w:t> </w:t>
            </w:r>
          </w:p>
        </w:tc>
        <w:tc>
          <w:tcPr>
            <w:tcW w:w="1695" w:type="dxa"/>
            <w:tcMar/>
          </w:tcPr>
          <w:p w:rsidRPr="0089635F" w:rsidR="00632F66" w:rsidP="00632F66" w:rsidRDefault="00632F66" w14:paraId="01A5D748" w14:textId="261132D9">
            <w:pPr>
              <w:jc w:val="center"/>
              <w:rPr>
                <w:rFonts w:cstheme="minorHAnsi"/>
                <w:sz w:val="20"/>
                <w:szCs w:val="20"/>
              </w:rPr>
            </w:pPr>
            <w:r w:rsidRPr="0089635F">
              <w:rPr>
                <w:rStyle w:val="normaltextrun"/>
                <w:rFonts w:ascii="Calibri" w:hAnsi="Calibri" w:cs="Calibri"/>
                <w:sz w:val="20"/>
                <w:szCs w:val="20"/>
              </w:rPr>
              <w:t>OD&amp;PL</w:t>
            </w:r>
            <w:r w:rsidRPr="0089635F">
              <w:rPr>
                <w:rStyle w:val="eop"/>
                <w:rFonts w:ascii="Calibri" w:hAnsi="Calibri" w:cs="Calibri"/>
                <w:sz w:val="20"/>
                <w:szCs w:val="20"/>
              </w:rPr>
              <w:t> </w:t>
            </w:r>
          </w:p>
        </w:tc>
        <w:tc>
          <w:tcPr>
            <w:tcW w:w="1500" w:type="dxa"/>
            <w:tcMar/>
          </w:tcPr>
          <w:p w:rsidRPr="0089635F" w:rsidR="00632F66" w:rsidP="00632F66" w:rsidRDefault="00632F66" w14:paraId="524085D3" w14:textId="77777777">
            <w:pPr>
              <w:spacing w:beforeAutospacing="1" w:afterAutospacing="1"/>
              <w:rPr>
                <w:rFonts w:eastAsia="Times New Roman" w:cstheme="minorHAnsi"/>
                <w:b/>
                <w:bCs/>
                <w:sz w:val="20"/>
                <w:szCs w:val="20"/>
                <w:lang w:eastAsia="en-GB"/>
              </w:rPr>
            </w:pPr>
          </w:p>
        </w:tc>
        <w:tc>
          <w:tcPr>
            <w:tcW w:w="1155" w:type="dxa"/>
            <w:tcMar/>
          </w:tcPr>
          <w:p w:rsidR="00632F66" w:rsidP="00632F66" w:rsidRDefault="00632F66" w14:paraId="105AD0FD" w14:textId="77777777">
            <w:pPr>
              <w:spacing w:beforeAutospacing="1" w:afterAutospacing="1"/>
              <w:rPr>
                <w:rFonts w:eastAsia="Times New Roman" w:cstheme="minorHAnsi"/>
                <w:b/>
                <w:bCs/>
                <w:sz w:val="28"/>
                <w:szCs w:val="28"/>
                <w:lang w:eastAsia="en-GB"/>
              </w:rPr>
            </w:pPr>
          </w:p>
        </w:tc>
      </w:tr>
      <w:tr w:rsidR="00632F66" w:rsidTr="66BE24D1" w14:paraId="009BE9C3" w14:textId="77777777">
        <w:trPr>
          <w:trHeight w:val="300"/>
        </w:trPr>
        <w:tc>
          <w:tcPr>
            <w:tcW w:w="4290" w:type="dxa"/>
            <w:tcMar/>
          </w:tcPr>
          <w:p w:rsidRPr="0089635F" w:rsidR="00632F66" w:rsidP="00632F66" w:rsidRDefault="00632F66" w14:paraId="1419F016" w14:textId="68B79715">
            <w:pPr>
              <w:spacing w:beforeAutospacing="1" w:afterAutospacing="1"/>
              <w:rPr>
                <w:rFonts w:eastAsia="Times New Roman" w:cstheme="minorHAnsi"/>
                <w:b/>
                <w:bCs/>
                <w:sz w:val="20"/>
                <w:szCs w:val="20"/>
                <w:lang w:eastAsia="en-GB"/>
              </w:rPr>
            </w:pPr>
            <w:r w:rsidRPr="0089635F">
              <w:rPr>
                <w:rStyle w:val="normaltextrun"/>
                <w:rFonts w:ascii="Calibri" w:hAnsi="Calibri" w:cs="Calibri"/>
                <w:sz w:val="20"/>
                <w:szCs w:val="20"/>
              </w:rPr>
              <w:t>Expand existing capacity within the researcher development and culture team with the recruitment of a new Researcher Development Advisor to support career development</w:t>
            </w:r>
            <w:r w:rsidR="007106EE">
              <w:rPr>
                <w:rStyle w:val="normaltextrun"/>
                <w:rFonts w:ascii="Calibri" w:hAnsi="Calibri" w:cs="Calibri"/>
                <w:sz w:val="20"/>
                <w:szCs w:val="20"/>
              </w:rPr>
              <w:t>.</w:t>
            </w:r>
            <w:r w:rsidRPr="0089635F">
              <w:rPr>
                <w:rStyle w:val="eop"/>
                <w:rFonts w:ascii="Calibri" w:hAnsi="Calibri" w:cs="Calibri"/>
                <w:sz w:val="20"/>
                <w:szCs w:val="20"/>
              </w:rPr>
              <w:t> </w:t>
            </w:r>
          </w:p>
        </w:tc>
        <w:tc>
          <w:tcPr>
            <w:tcW w:w="4785" w:type="dxa"/>
            <w:tcMar/>
          </w:tcPr>
          <w:p w:rsidRPr="0089635F" w:rsidR="00632F66" w:rsidP="00632F66" w:rsidRDefault="001F454B" w14:paraId="421C389C" w14:textId="1ED8F1F8">
            <w:pPr>
              <w:spacing w:beforeAutospacing="1" w:afterAutospacing="1"/>
              <w:rPr>
                <w:rFonts w:eastAsia="Times New Roman" w:cstheme="minorHAnsi"/>
                <w:sz w:val="20"/>
                <w:szCs w:val="20"/>
                <w:lang w:eastAsia="en-GB"/>
              </w:rPr>
            </w:pPr>
            <w:r>
              <w:rPr>
                <w:rStyle w:val="eop"/>
                <w:rFonts w:ascii="Calibri" w:hAnsi="Calibri" w:cs="Calibri"/>
                <w:sz w:val="20"/>
                <w:szCs w:val="20"/>
              </w:rPr>
              <w:t xml:space="preserve">Recruitment of a </w:t>
            </w:r>
            <w:r w:rsidR="00446973">
              <w:rPr>
                <w:rStyle w:val="eop"/>
                <w:rFonts w:ascii="Calibri" w:hAnsi="Calibri" w:cs="Calibri"/>
                <w:sz w:val="20"/>
                <w:szCs w:val="20"/>
              </w:rPr>
              <w:t>Researcher Developer with careers consulting experience.</w:t>
            </w:r>
          </w:p>
        </w:tc>
        <w:tc>
          <w:tcPr>
            <w:tcW w:w="1200" w:type="dxa"/>
            <w:tcMar/>
          </w:tcPr>
          <w:p w:rsidRPr="0089635F" w:rsidR="00632F66" w:rsidP="00632F66" w:rsidRDefault="001F454B" w14:paraId="4FB4907D" w14:textId="4E0A9039">
            <w:pPr>
              <w:spacing w:beforeAutospacing="1" w:afterAutospacing="1"/>
              <w:jc w:val="center"/>
              <w:rPr>
                <w:rFonts w:eastAsia="Times New Roman" w:cstheme="minorHAnsi"/>
                <w:sz w:val="20"/>
                <w:szCs w:val="20"/>
                <w:lang w:eastAsia="en-GB"/>
              </w:rPr>
            </w:pPr>
            <w:r>
              <w:rPr>
                <w:rStyle w:val="eop"/>
                <w:rFonts w:ascii="Calibri" w:hAnsi="Calibri" w:cs="Calibri"/>
                <w:sz w:val="20"/>
                <w:szCs w:val="20"/>
              </w:rPr>
              <w:t>July 2023</w:t>
            </w:r>
            <w:r w:rsidRPr="0089635F" w:rsidR="00632F66">
              <w:rPr>
                <w:rStyle w:val="eop"/>
                <w:rFonts w:ascii="Calibri" w:hAnsi="Calibri" w:cs="Calibri"/>
                <w:sz w:val="20"/>
                <w:szCs w:val="20"/>
              </w:rPr>
              <w:t> </w:t>
            </w:r>
          </w:p>
        </w:tc>
        <w:tc>
          <w:tcPr>
            <w:tcW w:w="1695" w:type="dxa"/>
            <w:tcMar/>
          </w:tcPr>
          <w:p w:rsidRPr="0089635F" w:rsidR="00632F66" w:rsidP="00632F66" w:rsidRDefault="00632F66" w14:paraId="5D17E0C1" w14:textId="4B930A63">
            <w:pPr>
              <w:spacing w:beforeAutospacing="1" w:afterAutospacing="1"/>
              <w:jc w:val="center"/>
              <w:rPr>
                <w:rFonts w:eastAsia="Times New Roman" w:cstheme="minorHAnsi"/>
                <w:b/>
                <w:bCs/>
                <w:sz w:val="20"/>
                <w:szCs w:val="20"/>
                <w:lang w:eastAsia="en-GB"/>
              </w:rPr>
            </w:pPr>
            <w:r w:rsidRPr="0089635F">
              <w:rPr>
                <w:rStyle w:val="normaltextrun"/>
                <w:rFonts w:ascii="Calibri" w:hAnsi="Calibri" w:cs="Calibri"/>
                <w:sz w:val="20"/>
                <w:szCs w:val="20"/>
              </w:rPr>
              <w:t>OD&amp;PL</w:t>
            </w:r>
            <w:r w:rsidRPr="0089635F">
              <w:rPr>
                <w:rStyle w:val="eop"/>
                <w:rFonts w:ascii="Calibri" w:hAnsi="Calibri" w:cs="Calibri"/>
                <w:sz w:val="20"/>
                <w:szCs w:val="20"/>
              </w:rPr>
              <w:t> </w:t>
            </w:r>
          </w:p>
        </w:tc>
        <w:tc>
          <w:tcPr>
            <w:tcW w:w="1500" w:type="dxa"/>
            <w:tcMar/>
          </w:tcPr>
          <w:p w:rsidRPr="0089635F" w:rsidR="00632F66" w:rsidP="00632F66" w:rsidRDefault="00632F66" w14:paraId="781621AE" w14:textId="77777777">
            <w:pPr>
              <w:spacing w:beforeAutospacing="1" w:afterAutospacing="1"/>
              <w:rPr>
                <w:rFonts w:eastAsia="Times New Roman" w:cstheme="minorHAnsi"/>
                <w:b/>
                <w:bCs/>
                <w:sz w:val="20"/>
                <w:szCs w:val="20"/>
                <w:lang w:eastAsia="en-GB"/>
              </w:rPr>
            </w:pPr>
          </w:p>
        </w:tc>
        <w:tc>
          <w:tcPr>
            <w:tcW w:w="1155" w:type="dxa"/>
            <w:tcMar/>
          </w:tcPr>
          <w:p w:rsidR="00632F66" w:rsidP="00632F66" w:rsidRDefault="00632F66" w14:paraId="0416FAB0" w14:textId="77777777">
            <w:pPr>
              <w:spacing w:beforeAutospacing="1" w:afterAutospacing="1"/>
              <w:rPr>
                <w:rFonts w:eastAsia="Times New Roman" w:cstheme="minorHAnsi"/>
                <w:b/>
                <w:bCs/>
                <w:sz w:val="28"/>
                <w:szCs w:val="28"/>
                <w:lang w:eastAsia="en-GB"/>
              </w:rPr>
            </w:pPr>
          </w:p>
        </w:tc>
      </w:tr>
      <w:tr w:rsidR="00632F66" w:rsidTr="66BE24D1" w14:paraId="367548FC" w14:textId="77777777">
        <w:trPr>
          <w:trHeight w:val="300"/>
        </w:trPr>
        <w:tc>
          <w:tcPr>
            <w:tcW w:w="4290" w:type="dxa"/>
            <w:tcMar/>
          </w:tcPr>
          <w:p w:rsidRPr="0089635F" w:rsidR="00632F66" w:rsidP="66BE24D1" w:rsidRDefault="00632F66" w14:paraId="78639DAD" w14:textId="23E63594">
            <w:pPr>
              <w:spacing w:beforeAutospacing="on" w:afterAutospacing="on"/>
              <w:rPr>
                <w:rFonts w:eastAsia="Times New Roman" w:cs="Calibri" w:cstheme="minorAscii"/>
                <w:b w:val="1"/>
                <w:bCs w:val="1"/>
                <w:sz w:val="20"/>
                <w:szCs w:val="20"/>
                <w:lang w:eastAsia="en-GB"/>
              </w:rPr>
            </w:pPr>
            <w:r w:rsidRPr="66BE24D1" w:rsidR="6DA77AAF">
              <w:rPr>
                <w:rStyle w:val="normaltextrun"/>
                <w:rFonts w:ascii="Calibri" w:hAnsi="Calibri" w:cs="Calibri"/>
                <w:sz w:val="20"/>
                <w:szCs w:val="20"/>
              </w:rPr>
              <w:t xml:space="preserve">Creation of a policy to support the 10 days development time per year in </w:t>
            </w:r>
            <w:r w:rsidRPr="66BE24D1" w:rsidR="195A1604">
              <w:rPr>
                <w:rStyle w:val="normaltextrun"/>
                <w:rFonts w:ascii="Calibri" w:hAnsi="Calibri" w:cs="Calibri"/>
                <w:sz w:val="20"/>
                <w:szCs w:val="20"/>
              </w:rPr>
              <w:t>R</w:t>
            </w:r>
            <w:r w:rsidRPr="66BE24D1" w:rsidR="6DA77AAF">
              <w:rPr>
                <w:rStyle w:val="normaltextrun"/>
                <w:rFonts w:ascii="Calibri" w:hAnsi="Calibri" w:cs="Calibri"/>
                <w:sz w:val="20"/>
                <w:szCs w:val="20"/>
              </w:rPr>
              <w:t xml:space="preserve">esearch </w:t>
            </w:r>
            <w:r w:rsidRPr="66BE24D1" w:rsidR="3D53D623">
              <w:rPr>
                <w:rStyle w:val="normaltextrun"/>
                <w:rFonts w:ascii="Calibri" w:hAnsi="Calibri" w:cs="Calibri"/>
                <w:sz w:val="20"/>
                <w:szCs w:val="20"/>
              </w:rPr>
              <w:t>S</w:t>
            </w:r>
            <w:r w:rsidRPr="66BE24D1" w:rsidR="6DA77AAF">
              <w:rPr>
                <w:rStyle w:val="normaltextrun"/>
                <w:rFonts w:ascii="Calibri" w:hAnsi="Calibri" w:cs="Calibri"/>
                <w:sz w:val="20"/>
                <w:szCs w:val="20"/>
              </w:rPr>
              <w:t>taff contracts</w:t>
            </w:r>
            <w:r w:rsidRPr="66BE24D1" w:rsidR="4183B6D7">
              <w:rPr>
                <w:rStyle w:val="normaltextrun"/>
                <w:rFonts w:ascii="Calibri" w:hAnsi="Calibri" w:cs="Calibri"/>
                <w:sz w:val="20"/>
                <w:szCs w:val="20"/>
              </w:rPr>
              <w:t>.</w:t>
            </w:r>
            <w:r w:rsidRPr="66BE24D1" w:rsidR="6DA77AAF">
              <w:rPr>
                <w:rStyle w:val="eop"/>
                <w:rFonts w:ascii="Calibri" w:hAnsi="Calibri" w:cs="Calibri"/>
                <w:sz w:val="20"/>
                <w:szCs w:val="20"/>
              </w:rPr>
              <w:t> </w:t>
            </w:r>
          </w:p>
        </w:tc>
        <w:tc>
          <w:tcPr>
            <w:tcW w:w="4785" w:type="dxa"/>
            <w:tcMar/>
          </w:tcPr>
          <w:p w:rsidRPr="0089635F" w:rsidR="00632F66" w:rsidP="00632F66" w:rsidRDefault="0068645B" w14:paraId="20A4ECC3" w14:textId="61137D4E">
            <w:pPr>
              <w:spacing w:before="100" w:beforeAutospacing="1" w:after="100" w:afterAutospacing="1"/>
              <w:rPr>
                <w:rFonts w:eastAsia="Times New Roman" w:cstheme="minorHAnsi"/>
                <w:sz w:val="20"/>
                <w:szCs w:val="20"/>
                <w:lang w:eastAsia="en-GB"/>
              </w:rPr>
            </w:pPr>
            <w:r>
              <w:rPr>
                <w:rStyle w:val="eop"/>
                <w:rFonts w:ascii="Calibri" w:hAnsi="Calibri" w:cs="Calibri"/>
                <w:sz w:val="20"/>
                <w:szCs w:val="20"/>
              </w:rPr>
              <w:t>Creation and launch of the new policy, with communications to raise awareness</w:t>
            </w:r>
            <w:r w:rsidR="007106EE">
              <w:rPr>
                <w:rStyle w:val="eop"/>
                <w:rFonts w:ascii="Calibri" w:hAnsi="Calibri" w:cs="Calibri"/>
                <w:sz w:val="20"/>
                <w:szCs w:val="20"/>
              </w:rPr>
              <w:t>.</w:t>
            </w:r>
          </w:p>
        </w:tc>
        <w:tc>
          <w:tcPr>
            <w:tcW w:w="1200" w:type="dxa"/>
            <w:tcMar/>
          </w:tcPr>
          <w:p w:rsidRPr="0089635F" w:rsidR="00632F66" w:rsidP="00632F66" w:rsidRDefault="0068645B" w14:paraId="721BBE0B" w14:textId="3A868CDC">
            <w:pPr>
              <w:spacing w:beforeAutospacing="1" w:afterAutospacing="1"/>
              <w:jc w:val="center"/>
              <w:rPr>
                <w:rFonts w:eastAsia="Times New Roman" w:cstheme="minorHAnsi"/>
                <w:sz w:val="20"/>
                <w:szCs w:val="20"/>
                <w:lang w:eastAsia="en-GB"/>
              </w:rPr>
            </w:pPr>
            <w:r>
              <w:rPr>
                <w:rStyle w:val="eop"/>
                <w:rFonts w:ascii="Calibri" w:hAnsi="Calibri" w:cs="Calibri"/>
                <w:sz w:val="20"/>
                <w:szCs w:val="20"/>
              </w:rPr>
              <w:t>May 2024</w:t>
            </w:r>
            <w:r w:rsidRPr="0089635F" w:rsidR="00632F66">
              <w:rPr>
                <w:rStyle w:val="eop"/>
                <w:rFonts w:ascii="Calibri" w:hAnsi="Calibri" w:cs="Calibri"/>
                <w:sz w:val="20"/>
                <w:szCs w:val="20"/>
              </w:rPr>
              <w:t> </w:t>
            </w:r>
          </w:p>
        </w:tc>
        <w:tc>
          <w:tcPr>
            <w:tcW w:w="1695" w:type="dxa"/>
            <w:tcMar/>
          </w:tcPr>
          <w:p w:rsidRPr="0089635F" w:rsidR="00632F66" w:rsidP="00632F66" w:rsidRDefault="00632F66" w14:paraId="2D569798" w14:textId="0A31127D">
            <w:pPr>
              <w:spacing w:beforeAutospacing="1" w:afterAutospacing="1"/>
              <w:jc w:val="center"/>
              <w:rPr>
                <w:rFonts w:eastAsia="Times New Roman" w:cstheme="minorHAnsi"/>
                <w:b/>
                <w:bCs/>
                <w:sz w:val="20"/>
                <w:szCs w:val="20"/>
                <w:lang w:eastAsia="en-GB"/>
              </w:rPr>
            </w:pPr>
            <w:r w:rsidRPr="0089635F">
              <w:rPr>
                <w:rStyle w:val="normaltextrun"/>
                <w:rFonts w:ascii="Calibri" w:hAnsi="Calibri" w:cs="Calibri"/>
                <w:sz w:val="20"/>
                <w:szCs w:val="20"/>
              </w:rPr>
              <w:t>HR, OD&amp;PL</w:t>
            </w:r>
            <w:r w:rsidRPr="0089635F">
              <w:rPr>
                <w:rStyle w:val="eop"/>
                <w:rFonts w:ascii="Calibri" w:hAnsi="Calibri" w:cs="Calibri"/>
                <w:sz w:val="20"/>
                <w:szCs w:val="20"/>
              </w:rPr>
              <w:t> </w:t>
            </w:r>
          </w:p>
        </w:tc>
        <w:tc>
          <w:tcPr>
            <w:tcW w:w="1500" w:type="dxa"/>
            <w:tcMar/>
          </w:tcPr>
          <w:p w:rsidRPr="0089635F" w:rsidR="00632F66" w:rsidP="00632F66" w:rsidRDefault="00632F66" w14:paraId="6E0275C3" w14:textId="77777777">
            <w:pPr>
              <w:spacing w:beforeAutospacing="1" w:afterAutospacing="1"/>
              <w:rPr>
                <w:rFonts w:eastAsia="Times New Roman" w:cstheme="minorHAnsi"/>
                <w:b/>
                <w:bCs/>
                <w:sz w:val="20"/>
                <w:szCs w:val="20"/>
                <w:lang w:eastAsia="en-GB"/>
              </w:rPr>
            </w:pPr>
          </w:p>
        </w:tc>
        <w:tc>
          <w:tcPr>
            <w:tcW w:w="1155" w:type="dxa"/>
            <w:tcMar/>
          </w:tcPr>
          <w:p w:rsidR="00632F66" w:rsidP="00632F66" w:rsidRDefault="00632F66" w14:paraId="6F6CA7FB" w14:textId="77777777">
            <w:pPr>
              <w:spacing w:beforeAutospacing="1" w:afterAutospacing="1"/>
              <w:rPr>
                <w:rFonts w:eastAsia="Times New Roman" w:cstheme="minorHAnsi"/>
                <w:b/>
                <w:bCs/>
                <w:sz w:val="28"/>
                <w:szCs w:val="28"/>
                <w:lang w:eastAsia="en-GB"/>
              </w:rPr>
            </w:pPr>
          </w:p>
        </w:tc>
      </w:tr>
      <w:tr w:rsidR="00632F66" w:rsidTr="66BE24D1" w14:paraId="1119BE9F" w14:textId="77777777">
        <w:trPr>
          <w:trHeight w:val="300"/>
        </w:trPr>
        <w:tc>
          <w:tcPr>
            <w:tcW w:w="4290" w:type="dxa"/>
            <w:tcMar/>
          </w:tcPr>
          <w:p w:rsidRPr="0089635F" w:rsidR="00632F66" w:rsidP="00632F66" w:rsidRDefault="00632F66" w14:paraId="4C7DCEAD" w14:textId="3EE1374E">
            <w:pPr>
              <w:spacing w:beforeAutospacing="1" w:afterAutospacing="1"/>
              <w:rPr>
                <w:rFonts w:eastAsia="Times New Roman" w:cstheme="minorHAnsi"/>
                <w:b/>
                <w:bCs/>
                <w:sz w:val="20"/>
                <w:szCs w:val="20"/>
                <w:lang w:eastAsia="en-GB"/>
              </w:rPr>
            </w:pPr>
            <w:r w:rsidRPr="0089635F">
              <w:rPr>
                <w:rStyle w:val="normaltextrun"/>
                <w:rFonts w:ascii="Calibri" w:hAnsi="Calibri" w:cs="Calibri"/>
                <w:sz w:val="20"/>
                <w:szCs w:val="20"/>
              </w:rPr>
              <w:t>Investigate ways to govern the 10 days, in line with a new policy including recommendations for a reporting and monitoring procedure</w:t>
            </w:r>
            <w:r w:rsidR="007106EE">
              <w:rPr>
                <w:rStyle w:val="normaltextrun"/>
                <w:rFonts w:ascii="Calibri" w:hAnsi="Calibri" w:cs="Calibri"/>
                <w:sz w:val="20"/>
                <w:szCs w:val="20"/>
              </w:rPr>
              <w:t>.</w:t>
            </w:r>
            <w:r w:rsidRPr="0089635F">
              <w:rPr>
                <w:rStyle w:val="eop"/>
                <w:rFonts w:ascii="Calibri" w:hAnsi="Calibri" w:cs="Calibri"/>
                <w:sz w:val="20"/>
                <w:szCs w:val="20"/>
              </w:rPr>
              <w:t> </w:t>
            </w:r>
          </w:p>
        </w:tc>
        <w:tc>
          <w:tcPr>
            <w:tcW w:w="4785" w:type="dxa"/>
            <w:tcMar/>
          </w:tcPr>
          <w:p w:rsidRPr="007106EE" w:rsidR="00632F66" w:rsidP="007106EE" w:rsidRDefault="001B1C8F" w14:paraId="5D46E90C" w14:textId="43BB0E99">
            <w:pPr>
              <w:rPr>
                <w:rFonts w:eastAsia="Times New Roman" w:cstheme="minorHAnsi"/>
                <w:sz w:val="20"/>
                <w:szCs w:val="20"/>
                <w:lang w:eastAsia="en-GB"/>
              </w:rPr>
            </w:pPr>
            <w:r w:rsidRPr="007106EE">
              <w:rPr>
                <w:rFonts w:eastAsia="Times New Roman" w:cstheme="minorHAnsi"/>
                <w:sz w:val="20"/>
                <w:szCs w:val="20"/>
                <w:lang w:eastAsia="en-GB"/>
              </w:rPr>
              <w:t xml:space="preserve">Recommendations taken to the ECRDSG and Research Culture Steering Group for </w:t>
            </w:r>
            <w:r w:rsidRPr="007106EE" w:rsidR="007106EE">
              <w:rPr>
                <w:rFonts w:eastAsia="Times New Roman" w:cstheme="minorHAnsi"/>
                <w:sz w:val="20"/>
                <w:szCs w:val="20"/>
                <w:lang w:eastAsia="en-GB"/>
              </w:rPr>
              <w:t>implementation</w:t>
            </w:r>
            <w:r w:rsidR="007106EE">
              <w:rPr>
                <w:rFonts w:eastAsia="Times New Roman" w:cstheme="minorHAnsi"/>
                <w:sz w:val="20"/>
                <w:szCs w:val="20"/>
                <w:lang w:eastAsia="en-GB"/>
              </w:rPr>
              <w:t>.</w:t>
            </w:r>
          </w:p>
        </w:tc>
        <w:tc>
          <w:tcPr>
            <w:tcW w:w="1200" w:type="dxa"/>
            <w:tcMar/>
          </w:tcPr>
          <w:p w:rsidRPr="0089635F" w:rsidR="00632F66" w:rsidP="00632F66" w:rsidRDefault="00632F66" w14:paraId="09359B48" w14:textId="5A8FCEDD">
            <w:pPr>
              <w:rPr>
                <w:rFonts w:eastAsia="Times New Roman" w:cstheme="minorHAnsi"/>
                <w:sz w:val="20"/>
                <w:szCs w:val="20"/>
                <w:lang w:eastAsia="en-GB"/>
              </w:rPr>
            </w:pPr>
            <w:r w:rsidRPr="0089635F">
              <w:rPr>
                <w:rStyle w:val="eop"/>
                <w:rFonts w:ascii="Calibri" w:hAnsi="Calibri" w:cs="Calibri"/>
                <w:sz w:val="20"/>
                <w:szCs w:val="20"/>
              </w:rPr>
              <w:t> </w:t>
            </w:r>
            <w:r w:rsidR="007106EE">
              <w:rPr>
                <w:rStyle w:val="eop"/>
                <w:rFonts w:ascii="Calibri" w:hAnsi="Calibri" w:cs="Calibri"/>
                <w:sz w:val="20"/>
                <w:szCs w:val="20"/>
              </w:rPr>
              <w:t>May 2024</w:t>
            </w:r>
          </w:p>
        </w:tc>
        <w:tc>
          <w:tcPr>
            <w:tcW w:w="1695" w:type="dxa"/>
            <w:tcMar/>
          </w:tcPr>
          <w:p w:rsidRPr="0089635F" w:rsidR="00632F66" w:rsidP="00632F66" w:rsidRDefault="007106EE" w14:paraId="6892CE0E" w14:textId="3CC5B67F">
            <w:pPr>
              <w:spacing w:beforeAutospacing="1" w:afterAutospacing="1"/>
              <w:jc w:val="center"/>
              <w:rPr>
                <w:rFonts w:eastAsia="Times New Roman" w:cstheme="minorHAnsi"/>
                <w:b/>
                <w:bCs/>
                <w:sz w:val="20"/>
                <w:szCs w:val="20"/>
                <w:lang w:eastAsia="en-GB"/>
              </w:rPr>
            </w:pPr>
            <w:r>
              <w:rPr>
                <w:rStyle w:val="eop"/>
                <w:rFonts w:ascii="Calibri" w:hAnsi="Calibri" w:cs="Calibri"/>
                <w:sz w:val="20"/>
                <w:szCs w:val="20"/>
              </w:rPr>
              <w:t>OD&amp;PL, ECRDSG, RCSG</w:t>
            </w:r>
          </w:p>
        </w:tc>
        <w:tc>
          <w:tcPr>
            <w:tcW w:w="1500" w:type="dxa"/>
            <w:tcMar/>
          </w:tcPr>
          <w:p w:rsidRPr="0089635F" w:rsidR="00632F66" w:rsidP="00632F66" w:rsidRDefault="00632F66" w14:paraId="62F7D210" w14:textId="77777777">
            <w:pPr>
              <w:spacing w:beforeAutospacing="1" w:afterAutospacing="1"/>
              <w:rPr>
                <w:rFonts w:eastAsia="Times New Roman" w:cstheme="minorHAnsi"/>
                <w:b/>
                <w:bCs/>
                <w:sz w:val="20"/>
                <w:szCs w:val="20"/>
                <w:lang w:eastAsia="en-GB"/>
              </w:rPr>
            </w:pPr>
          </w:p>
        </w:tc>
        <w:tc>
          <w:tcPr>
            <w:tcW w:w="1155" w:type="dxa"/>
            <w:tcMar/>
          </w:tcPr>
          <w:p w:rsidR="00632F66" w:rsidP="00632F66" w:rsidRDefault="00632F66" w14:paraId="5842ADFE" w14:textId="77777777">
            <w:pPr>
              <w:spacing w:beforeAutospacing="1" w:afterAutospacing="1"/>
              <w:rPr>
                <w:rFonts w:eastAsia="Times New Roman" w:cstheme="minorHAnsi"/>
                <w:b/>
                <w:bCs/>
                <w:sz w:val="28"/>
                <w:szCs w:val="28"/>
                <w:lang w:eastAsia="en-GB"/>
              </w:rPr>
            </w:pPr>
          </w:p>
        </w:tc>
      </w:tr>
      <w:tr w:rsidR="007106EE" w:rsidTr="66BE24D1" w14:paraId="7584BED7" w14:textId="77777777">
        <w:trPr>
          <w:trHeight w:val="300"/>
        </w:trPr>
        <w:tc>
          <w:tcPr>
            <w:tcW w:w="4290" w:type="dxa"/>
            <w:tcMar/>
          </w:tcPr>
          <w:p w:rsidRPr="0089635F" w:rsidR="007106EE" w:rsidP="007106EE" w:rsidRDefault="007106EE" w14:paraId="1754BE9D" w14:textId="24A3A6BF">
            <w:pPr>
              <w:spacing w:beforeAutospacing="1" w:afterAutospacing="1"/>
              <w:rPr>
                <w:rFonts w:eastAsia="Times New Roman" w:cstheme="minorHAnsi"/>
                <w:b/>
                <w:bCs/>
                <w:sz w:val="20"/>
                <w:szCs w:val="20"/>
                <w:lang w:eastAsia="en-GB"/>
              </w:rPr>
            </w:pPr>
            <w:r w:rsidRPr="0089635F">
              <w:rPr>
                <w:rStyle w:val="normaltextrun"/>
                <w:rFonts w:ascii="Calibri" w:hAnsi="Calibri" w:cs="Calibri"/>
                <w:sz w:val="20"/>
                <w:szCs w:val="20"/>
              </w:rPr>
              <w:t>Implement a new Career Planning tool to enable researchers and managers to discuss, plan, record and review the researchers’ 10 days’ activities.</w:t>
            </w:r>
            <w:r w:rsidRPr="0089635F">
              <w:rPr>
                <w:rStyle w:val="eop"/>
                <w:rFonts w:ascii="Calibri" w:hAnsi="Calibri" w:cs="Calibri"/>
                <w:sz w:val="20"/>
                <w:szCs w:val="20"/>
              </w:rPr>
              <w:t> </w:t>
            </w:r>
          </w:p>
        </w:tc>
        <w:tc>
          <w:tcPr>
            <w:tcW w:w="4785" w:type="dxa"/>
            <w:tcMar/>
          </w:tcPr>
          <w:p w:rsidRPr="0089635F" w:rsidR="007106EE" w:rsidP="007106EE" w:rsidRDefault="007106EE" w14:paraId="29213F17" w14:textId="684ADDA3">
            <w:pPr>
              <w:rPr>
                <w:rFonts w:eastAsia="Times New Roman" w:cstheme="minorHAnsi"/>
                <w:b/>
                <w:bCs/>
                <w:sz w:val="20"/>
                <w:szCs w:val="20"/>
                <w:lang w:eastAsia="en-GB"/>
              </w:rPr>
            </w:pPr>
            <w:r w:rsidRPr="007106EE">
              <w:rPr>
                <w:rFonts w:eastAsia="Times New Roman" w:cstheme="minorHAnsi"/>
                <w:sz w:val="20"/>
                <w:szCs w:val="20"/>
                <w:lang w:eastAsia="en-GB"/>
              </w:rPr>
              <w:t>Recommendations taken to the ECRDSG and Research Culture Steering Group for implementation</w:t>
            </w:r>
            <w:r>
              <w:rPr>
                <w:rFonts w:eastAsia="Times New Roman" w:cstheme="minorHAnsi"/>
                <w:sz w:val="20"/>
                <w:szCs w:val="20"/>
                <w:lang w:eastAsia="en-GB"/>
              </w:rPr>
              <w:t>.</w:t>
            </w:r>
          </w:p>
        </w:tc>
        <w:tc>
          <w:tcPr>
            <w:tcW w:w="1200" w:type="dxa"/>
            <w:tcMar/>
          </w:tcPr>
          <w:p w:rsidRPr="0089635F" w:rsidR="007106EE" w:rsidP="007106EE" w:rsidRDefault="007106EE" w14:paraId="7B7E15B7" w14:textId="0DD47B14">
            <w:pPr>
              <w:rPr>
                <w:rFonts w:eastAsia="Times New Roman" w:cstheme="minorHAnsi"/>
                <w:sz w:val="20"/>
                <w:szCs w:val="20"/>
                <w:lang w:eastAsia="en-GB"/>
              </w:rPr>
            </w:pPr>
            <w:r w:rsidRPr="0089635F">
              <w:rPr>
                <w:rStyle w:val="eop"/>
                <w:rFonts w:ascii="Calibri" w:hAnsi="Calibri" w:cs="Calibri"/>
                <w:sz w:val="20"/>
                <w:szCs w:val="20"/>
              </w:rPr>
              <w:t> </w:t>
            </w:r>
            <w:r>
              <w:rPr>
                <w:rStyle w:val="eop"/>
                <w:rFonts w:ascii="Calibri" w:hAnsi="Calibri" w:cs="Calibri"/>
                <w:sz w:val="20"/>
                <w:szCs w:val="20"/>
              </w:rPr>
              <w:t>May 2024</w:t>
            </w:r>
          </w:p>
        </w:tc>
        <w:tc>
          <w:tcPr>
            <w:tcW w:w="1695" w:type="dxa"/>
            <w:tcMar/>
          </w:tcPr>
          <w:p w:rsidRPr="0089635F" w:rsidR="007106EE" w:rsidP="007106EE" w:rsidRDefault="007106EE" w14:paraId="2F140ECF" w14:textId="4206BD8D">
            <w:pPr>
              <w:spacing w:beforeAutospacing="1" w:afterAutospacing="1"/>
              <w:jc w:val="center"/>
              <w:rPr>
                <w:rFonts w:eastAsia="Times New Roman" w:cstheme="minorHAnsi"/>
                <w:b/>
                <w:bCs/>
                <w:sz w:val="20"/>
                <w:szCs w:val="20"/>
                <w:lang w:eastAsia="en-GB"/>
              </w:rPr>
            </w:pPr>
            <w:r>
              <w:rPr>
                <w:rStyle w:val="eop"/>
                <w:rFonts w:ascii="Calibri" w:hAnsi="Calibri" w:cs="Calibri"/>
                <w:sz w:val="20"/>
                <w:szCs w:val="20"/>
              </w:rPr>
              <w:t>OD&amp;PL, ECRDSG, RCSG</w:t>
            </w:r>
          </w:p>
        </w:tc>
        <w:tc>
          <w:tcPr>
            <w:tcW w:w="1500" w:type="dxa"/>
            <w:tcMar/>
          </w:tcPr>
          <w:p w:rsidRPr="0089635F" w:rsidR="007106EE" w:rsidP="007106EE" w:rsidRDefault="007106EE" w14:paraId="2F88E275" w14:textId="77777777">
            <w:pPr>
              <w:spacing w:beforeAutospacing="1" w:afterAutospacing="1"/>
              <w:rPr>
                <w:rFonts w:eastAsia="Times New Roman" w:cstheme="minorHAnsi"/>
                <w:b/>
                <w:bCs/>
                <w:sz w:val="20"/>
                <w:szCs w:val="20"/>
                <w:lang w:eastAsia="en-GB"/>
              </w:rPr>
            </w:pPr>
          </w:p>
        </w:tc>
        <w:tc>
          <w:tcPr>
            <w:tcW w:w="1155" w:type="dxa"/>
            <w:tcMar/>
          </w:tcPr>
          <w:p w:rsidR="007106EE" w:rsidP="007106EE" w:rsidRDefault="007106EE" w14:paraId="31647261" w14:textId="77777777">
            <w:pPr>
              <w:spacing w:beforeAutospacing="1" w:afterAutospacing="1"/>
              <w:rPr>
                <w:rFonts w:eastAsia="Times New Roman" w:cstheme="minorHAnsi"/>
                <w:b/>
                <w:bCs/>
                <w:sz w:val="28"/>
                <w:szCs w:val="28"/>
                <w:lang w:eastAsia="en-GB"/>
              </w:rPr>
            </w:pPr>
          </w:p>
        </w:tc>
      </w:tr>
      <w:tr w:rsidR="007106EE" w:rsidTr="66BE24D1" w14:paraId="72E120CD" w14:textId="77777777">
        <w:trPr>
          <w:trHeight w:val="300"/>
        </w:trPr>
        <w:tc>
          <w:tcPr>
            <w:tcW w:w="4290" w:type="dxa"/>
            <w:tcMar/>
          </w:tcPr>
          <w:p w:rsidRPr="0089635F" w:rsidR="007106EE" w:rsidP="007106EE" w:rsidRDefault="007106EE" w14:paraId="009A2283" w14:textId="25AC8DB2">
            <w:pPr>
              <w:spacing w:beforeAutospacing="1" w:afterAutospacing="1"/>
              <w:rPr>
                <w:rFonts w:eastAsia="Times New Roman" w:cstheme="minorHAnsi"/>
                <w:b/>
                <w:bCs/>
                <w:sz w:val="20"/>
                <w:szCs w:val="20"/>
                <w:lang w:eastAsia="en-GB"/>
              </w:rPr>
            </w:pPr>
            <w:r w:rsidRPr="0089635F">
              <w:rPr>
                <w:rStyle w:val="normaltextrun"/>
                <w:rFonts w:ascii="Calibri" w:hAnsi="Calibri" w:cs="Calibri"/>
                <w:sz w:val="20"/>
                <w:szCs w:val="20"/>
              </w:rPr>
              <w:lastRenderedPageBreak/>
              <w:t>Convene 2 roundtables a year with researchers and research leaders to discuss career development topics and create a dialogue about researcher careers, thereby normalising career conversations in academia.</w:t>
            </w:r>
            <w:r w:rsidRPr="0089635F">
              <w:rPr>
                <w:rStyle w:val="eop"/>
                <w:rFonts w:ascii="Calibri" w:hAnsi="Calibri" w:cs="Calibri"/>
                <w:sz w:val="20"/>
                <w:szCs w:val="20"/>
              </w:rPr>
              <w:t> </w:t>
            </w:r>
          </w:p>
        </w:tc>
        <w:tc>
          <w:tcPr>
            <w:tcW w:w="4785" w:type="dxa"/>
            <w:tcMar/>
          </w:tcPr>
          <w:p w:rsidRPr="005E1C84" w:rsidR="007106EE" w:rsidP="007106EE" w:rsidRDefault="005E1C84" w14:paraId="342ABE5A" w14:textId="0F40DBA0">
            <w:pPr>
              <w:rPr>
                <w:rFonts w:eastAsia="Times New Roman" w:cstheme="minorHAnsi"/>
                <w:b/>
                <w:bCs/>
                <w:sz w:val="20"/>
                <w:szCs w:val="20"/>
                <w:lang w:eastAsia="en-GB"/>
              </w:rPr>
            </w:pPr>
            <w:r w:rsidRPr="005E1C84">
              <w:rPr>
                <w:rStyle w:val="eop"/>
                <w:rFonts w:ascii="Calibri" w:hAnsi="Calibri" w:cs="Calibri"/>
                <w:sz w:val="20"/>
                <w:szCs w:val="20"/>
              </w:rPr>
              <w:t>Two events with at least 1</w:t>
            </w:r>
            <w:r w:rsidR="00796B92">
              <w:rPr>
                <w:rStyle w:val="eop"/>
                <w:rFonts w:ascii="Calibri" w:hAnsi="Calibri" w:cs="Calibri"/>
                <w:sz w:val="20"/>
                <w:szCs w:val="20"/>
              </w:rPr>
              <w:t>2</w:t>
            </w:r>
            <w:r w:rsidRPr="005E1C84">
              <w:rPr>
                <w:rStyle w:val="eop"/>
                <w:rFonts w:ascii="Calibri" w:hAnsi="Calibri" w:cs="Calibri"/>
                <w:sz w:val="20"/>
                <w:szCs w:val="20"/>
              </w:rPr>
              <w:t xml:space="preserve"> participants on each</w:t>
            </w:r>
            <w:r>
              <w:rPr>
                <w:rStyle w:val="eop"/>
                <w:rFonts w:ascii="Calibri" w:hAnsi="Calibri" w:cs="Calibri"/>
                <w:sz w:val="20"/>
                <w:szCs w:val="20"/>
              </w:rPr>
              <w:t>, a mix of stakeholders</w:t>
            </w:r>
            <w:r w:rsidR="00980872">
              <w:rPr>
                <w:rStyle w:val="eop"/>
                <w:rFonts w:ascii="Calibri" w:hAnsi="Calibri" w:cs="Calibri"/>
                <w:sz w:val="20"/>
                <w:szCs w:val="20"/>
              </w:rPr>
              <w:t xml:space="preserve"> with </w:t>
            </w:r>
            <w:r w:rsidR="001523DD">
              <w:rPr>
                <w:rStyle w:val="eop"/>
                <w:rFonts w:ascii="Calibri" w:hAnsi="Calibri" w:cs="Calibri"/>
                <w:sz w:val="20"/>
                <w:szCs w:val="20"/>
              </w:rPr>
              <w:t xml:space="preserve">positive </w:t>
            </w:r>
            <w:r w:rsidR="00980872">
              <w:rPr>
                <w:rStyle w:val="eop"/>
                <w:rFonts w:ascii="Calibri" w:hAnsi="Calibri" w:cs="Calibri"/>
                <w:sz w:val="20"/>
                <w:szCs w:val="20"/>
              </w:rPr>
              <w:t xml:space="preserve">post event feedback </w:t>
            </w:r>
            <w:r w:rsidR="001523DD">
              <w:rPr>
                <w:rStyle w:val="eop"/>
                <w:rFonts w:ascii="Calibri" w:hAnsi="Calibri" w:cs="Calibri"/>
                <w:sz w:val="20"/>
                <w:szCs w:val="20"/>
              </w:rPr>
              <w:t>f</w:t>
            </w:r>
            <w:r w:rsidR="00E02721">
              <w:rPr>
                <w:rStyle w:val="eop"/>
                <w:rFonts w:ascii="Calibri" w:hAnsi="Calibri" w:cs="Calibri"/>
                <w:sz w:val="20"/>
                <w:szCs w:val="20"/>
              </w:rPr>
              <w:t>or</w:t>
            </w:r>
            <w:r w:rsidR="001523DD">
              <w:rPr>
                <w:rStyle w:val="eop"/>
                <w:rFonts w:ascii="Calibri" w:hAnsi="Calibri" w:cs="Calibri"/>
                <w:sz w:val="20"/>
                <w:szCs w:val="20"/>
              </w:rPr>
              <w:t xml:space="preserve"> attendees.</w:t>
            </w:r>
            <w:r w:rsidR="00E02721">
              <w:rPr>
                <w:rStyle w:val="eop"/>
                <w:rFonts w:ascii="Calibri" w:hAnsi="Calibri" w:cs="Calibri"/>
                <w:sz w:val="20"/>
                <w:szCs w:val="20"/>
              </w:rPr>
              <w:t xml:space="preserve"> Survey data showing at least 60% or researchers have a career development discussion with their manager. </w:t>
            </w:r>
          </w:p>
        </w:tc>
        <w:tc>
          <w:tcPr>
            <w:tcW w:w="1200" w:type="dxa"/>
            <w:tcMar/>
          </w:tcPr>
          <w:p w:rsidRPr="0089635F" w:rsidR="007106EE" w:rsidP="007106EE" w:rsidRDefault="007106EE" w14:paraId="66D55677" w14:textId="65FA35DA">
            <w:pPr>
              <w:rPr>
                <w:rFonts w:eastAsia="Times New Roman" w:cstheme="minorHAnsi"/>
                <w:sz w:val="20"/>
                <w:szCs w:val="20"/>
                <w:lang w:eastAsia="en-GB"/>
              </w:rPr>
            </w:pPr>
            <w:r w:rsidRPr="0089635F">
              <w:rPr>
                <w:rStyle w:val="eop"/>
                <w:rFonts w:ascii="Calibri" w:hAnsi="Calibri" w:cs="Calibri"/>
                <w:sz w:val="20"/>
                <w:szCs w:val="20"/>
              </w:rPr>
              <w:t> </w:t>
            </w:r>
            <w:r w:rsidR="00E02721">
              <w:rPr>
                <w:rStyle w:val="eop"/>
                <w:rFonts w:ascii="Calibri" w:hAnsi="Calibri" w:cs="Calibri"/>
                <w:sz w:val="20"/>
                <w:szCs w:val="20"/>
              </w:rPr>
              <w:t>April 2024</w:t>
            </w:r>
          </w:p>
        </w:tc>
        <w:tc>
          <w:tcPr>
            <w:tcW w:w="1695" w:type="dxa"/>
            <w:tcMar/>
          </w:tcPr>
          <w:p w:rsidRPr="0089635F" w:rsidR="007106EE" w:rsidP="007106EE" w:rsidRDefault="00E02721" w14:paraId="2162FB6C" w14:textId="087728C0">
            <w:pPr>
              <w:spacing w:beforeAutospacing="1" w:afterAutospacing="1"/>
              <w:jc w:val="center"/>
              <w:rPr>
                <w:rFonts w:eastAsia="Times New Roman" w:cstheme="minorHAnsi"/>
                <w:b/>
                <w:bCs/>
                <w:sz w:val="20"/>
                <w:szCs w:val="20"/>
                <w:lang w:eastAsia="en-GB"/>
              </w:rPr>
            </w:pPr>
            <w:r>
              <w:rPr>
                <w:rStyle w:val="eop"/>
                <w:rFonts w:ascii="Calibri" w:hAnsi="Calibri" w:cs="Calibri"/>
                <w:sz w:val="20"/>
                <w:szCs w:val="20"/>
              </w:rPr>
              <w:t>OD&amp;PL</w:t>
            </w:r>
            <w:r w:rsidRPr="0089635F" w:rsidR="007106EE">
              <w:rPr>
                <w:rStyle w:val="eop"/>
                <w:rFonts w:ascii="Calibri" w:hAnsi="Calibri" w:cs="Calibri"/>
                <w:sz w:val="20"/>
                <w:szCs w:val="20"/>
              </w:rPr>
              <w:t> </w:t>
            </w:r>
          </w:p>
        </w:tc>
        <w:tc>
          <w:tcPr>
            <w:tcW w:w="1500" w:type="dxa"/>
            <w:tcMar/>
          </w:tcPr>
          <w:p w:rsidRPr="0089635F" w:rsidR="007106EE" w:rsidP="007106EE" w:rsidRDefault="007106EE" w14:paraId="6D54147B" w14:textId="77777777">
            <w:pPr>
              <w:spacing w:beforeAutospacing="1" w:afterAutospacing="1"/>
              <w:rPr>
                <w:rFonts w:eastAsia="Times New Roman" w:cstheme="minorHAnsi"/>
                <w:b/>
                <w:bCs/>
                <w:sz w:val="20"/>
                <w:szCs w:val="20"/>
                <w:lang w:eastAsia="en-GB"/>
              </w:rPr>
            </w:pPr>
          </w:p>
        </w:tc>
        <w:tc>
          <w:tcPr>
            <w:tcW w:w="1155" w:type="dxa"/>
            <w:tcMar/>
          </w:tcPr>
          <w:p w:rsidR="007106EE" w:rsidP="007106EE" w:rsidRDefault="007106EE" w14:paraId="4DA2A001" w14:textId="77777777">
            <w:pPr>
              <w:spacing w:beforeAutospacing="1" w:afterAutospacing="1"/>
              <w:rPr>
                <w:rFonts w:eastAsia="Times New Roman" w:cstheme="minorHAnsi"/>
                <w:b/>
                <w:bCs/>
                <w:sz w:val="28"/>
                <w:szCs w:val="28"/>
                <w:lang w:eastAsia="en-GB"/>
              </w:rPr>
            </w:pPr>
          </w:p>
        </w:tc>
      </w:tr>
      <w:tr w:rsidR="007106EE" w:rsidTr="66BE24D1" w14:paraId="133D5635" w14:textId="77777777">
        <w:trPr>
          <w:trHeight w:val="300"/>
        </w:trPr>
        <w:tc>
          <w:tcPr>
            <w:tcW w:w="14625" w:type="dxa"/>
            <w:gridSpan w:val="6"/>
            <w:shd w:val="clear" w:color="auto" w:fill="E59CA4" w:themeFill="accent2" w:themeFillTint="66"/>
            <w:tcMar/>
          </w:tcPr>
          <w:p w:rsidRPr="00A4506D" w:rsidR="007106EE" w:rsidP="007106EE" w:rsidRDefault="007106EE" w14:paraId="23B288F8" w14:textId="419BC06E">
            <w:pPr>
              <w:spacing w:beforeAutospacing="1" w:afterAutospacing="1"/>
              <w:rPr>
                <w:rFonts w:eastAsia="Times New Roman" w:cstheme="minorHAnsi"/>
                <w:b/>
                <w:bCs/>
                <w:lang w:eastAsia="en-GB"/>
              </w:rPr>
            </w:pPr>
            <w:r w:rsidRPr="00AC68CB">
              <w:rPr>
                <w:rFonts w:cstheme="minorHAnsi"/>
                <w:b/>
                <w:bCs/>
              </w:rPr>
              <w:t>Leeds will monitor, and report on, the engagement of researchers and their managers with professional development activities, and researcher career development reviews (PCDI6)</w:t>
            </w:r>
          </w:p>
        </w:tc>
      </w:tr>
      <w:tr w:rsidR="007106EE" w:rsidTr="66BE24D1" w14:paraId="564C2656" w14:textId="77777777">
        <w:trPr>
          <w:trHeight w:val="300"/>
        </w:trPr>
        <w:tc>
          <w:tcPr>
            <w:tcW w:w="4290" w:type="dxa"/>
            <w:tcMar/>
          </w:tcPr>
          <w:p w:rsidRPr="00A43F51" w:rsidR="007106EE" w:rsidP="007106EE" w:rsidRDefault="007106EE" w14:paraId="67129CCF" w14:textId="38601122">
            <w:pPr>
              <w:shd w:val="clear" w:color="auto" w:fill="FDFCFC"/>
              <w:spacing w:before="100" w:beforeAutospacing="1" w:after="100" w:afterAutospacing="1"/>
              <w:rPr>
                <w:rFonts w:eastAsia="Times New Roman" w:cstheme="minorHAnsi"/>
                <w:color w:val="000000" w:themeColor="text1"/>
                <w:sz w:val="20"/>
                <w:szCs w:val="20"/>
                <w:lang w:eastAsia="en-GB"/>
              </w:rPr>
            </w:pPr>
            <w:r w:rsidRPr="00A43F51">
              <w:rPr>
                <w:rStyle w:val="normaltextrun"/>
                <w:rFonts w:ascii="Calibri" w:hAnsi="Calibri" w:cs="Calibri"/>
                <w:sz w:val="20"/>
                <w:szCs w:val="20"/>
              </w:rPr>
              <w:t xml:space="preserve">Continue to collect data on registrations, access to guidance materials, data analytics, </w:t>
            </w:r>
            <w:proofErr w:type="gramStart"/>
            <w:r w:rsidRPr="00A43F51">
              <w:rPr>
                <w:rStyle w:val="normaltextrun"/>
                <w:rFonts w:ascii="Calibri" w:hAnsi="Calibri" w:cs="Calibri"/>
                <w:sz w:val="20"/>
                <w:szCs w:val="20"/>
              </w:rPr>
              <w:t>feedback</w:t>
            </w:r>
            <w:proofErr w:type="gramEnd"/>
            <w:r w:rsidRPr="00A43F51">
              <w:rPr>
                <w:rStyle w:val="normaltextrun"/>
                <w:rFonts w:ascii="Calibri" w:hAnsi="Calibri" w:cs="Calibri"/>
                <w:sz w:val="20"/>
                <w:szCs w:val="20"/>
              </w:rPr>
              <w:t xml:space="preserve"> and survey responses.  Create an annual report for Research and Innovation Board, Concordat governance reporting</w:t>
            </w:r>
            <w:r w:rsidR="00CB407A">
              <w:rPr>
                <w:rStyle w:val="normaltextrun"/>
                <w:rFonts w:ascii="Calibri" w:hAnsi="Calibri" w:cs="Calibri"/>
                <w:sz w:val="20"/>
                <w:szCs w:val="20"/>
              </w:rPr>
              <w:t>.</w:t>
            </w:r>
            <w:r w:rsidRPr="00A43F51">
              <w:rPr>
                <w:rStyle w:val="eop"/>
                <w:rFonts w:ascii="Calibri" w:hAnsi="Calibri" w:cs="Calibri"/>
                <w:sz w:val="20"/>
                <w:szCs w:val="20"/>
              </w:rPr>
              <w:t> </w:t>
            </w:r>
          </w:p>
        </w:tc>
        <w:tc>
          <w:tcPr>
            <w:tcW w:w="4785" w:type="dxa"/>
            <w:tcMar/>
          </w:tcPr>
          <w:p w:rsidRPr="00A43F51" w:rsidR="007106EE" w:rsidP="007106EE" w:rsidRDefault="007106EE" w14:paraId="3897FC5D" w14:textId="096671CF">
            <w:pPr>
              <w:rPr>
                <w:rFonts w:cstheme="minorHAnsi"/>
                <w:color w:val="000000" w:themeColor="text1"/>
                <w:sz w:val="20"/>
                <w:szCs w:val="20"/>
              </w:rPr>
            </w:pPr>
            <w:r w:rsidRPr="00A43F51">
              <w:rPr>
                <w:rStyle w:val="normaltextrun"/>
                <w:rFonts w:ascii="Calibri" w:hAnsi="Calibri" w:cs="Calibri"/>
                <w:sz w:val="20"/>
                <w:szCs w:val="20"/>
              </w:rPr>
              <w:t>Increasing numbers of researchers engaging with our current and new provision.  Survey responses to reflect increased numbers of research staff undertaking 10 days development.  Positive feedback that resources and opportunities meet their needs.  Analytics success measures as mentioned throughout this plan.  Reports published online</w:t>
            </w:r>
            <w:r w:rsidRPr="00A43F51">
              <w:rPr>
                <w:rStyle w:val="eop"/>
                <w:rFonts w:ascii="Calibri" w:hAnsi="Calibri" w:cs="Calibri"/>
                <w:sz w:val="20"/>
                <w:szCs w:val="20"/>
              </w:rPr>
              <w:t> </w:t>
            </w:r>
          </w:p>
        </w:tc>
        <w:tc>
          <w:tcPr>
            <w:tcW w:w="1200" w:type="dxa"/>
            <w:tcMar/>
          </w:tcPr>
          <w:p w:rsidRPr="00A43F51" w:rsidR="007106EE" w:rsidP="00A827AB" w:rsidRDefault="00275F43" w14:paraId="5CBF67D6" w14:textId="35E0286D">
            <w:pPr>
              <w:jc w:val="center"/>
              <w:rPr>
                <w:rFonts w:eastAsia="Times New Roman" w:cstheme="minorHAnsi"/>
                <w:color w:val="000000" w:themeColor="text1"/>
                <w:sz w:val="20"/>
                <w:szCs w:val="20"/>
                <w:lang w:eastAsia="en-GB"/>
              </w:rPr>
            </w:pPr>
            <w:r w:rsidRPr="00275F43">
              <w:rPr>
                <w:rStyle w:val="normaltextrun"/>
                <w:rFonts w:ascii="Calibri" w:hAnsi="Calibri" w:cs="Calibri"/>
                <w:color w:val="000000" w:themeColor="text1"/>
                <w:sz w:val="20"/>
                <w:szCs w:val="20"/>
              </w:rPr>
              <w:t>March 202</w:t>
            </w:r>
            <w:r>
              <w:rPr>
                <w:rStyle w:val="normaltextrun"/>
                <w:rFonts w:ascii="Calibri" w:hAnsi="Calibri" w:cs="Calibri"/>
                <w:color w:val="000000" w:themeColor="text1"/>
                <w:sz w:val="20"/>
                <w:szCs w:val="20"/>
              </w:rPr>
              <w:t>4</w:t>
            </w:r>
          </w:p>
        </w:tc>
        <w:tc>
          <w:tcPr>
            <w:tcW w:w="1695" w:type="dxa"/>
            <w:tcMar/>
          </w:tcPr>
          <w:p w:rsidRPr="00A43F51" w:rsidR="007106EE" w:rsidP="00A827AB" w:rsidRDefault="007106EE" w14:paraId="35FF5742" w14:textId="2FA61840">
            <w:pPr>
              <w:spacing w:beforeAutospacing="1" w:afterAutospacing="1"/>
              <w:jc w:val="center"/>
              <w:rPr>
                <w:rFonts w:eastAsia="Times New Roman" w:cstheme="minorHAnsi"/>
                <w:color w:val="000000" w:themeColor="text1"/>
                <w:sz w:val="20"/>
                <w:szCs w:val="20"/>
                <w:lang w:eastAsia="en-GB"/>
              </w:rPr>
            </w:pPr>
            <w:r w:rsidRPr="00A43F51">
              <w:rPr>
                <w:rStyle w:val="normaltextrun"/>
                <w:rFonts w:ascii="Calibri" w:hAnsi="Calibri" w:cs="Calibri"/>
                <w:sz w:val="20"/>
                <w:szCs w:val="20"/>
              </w:rPr>
              <w:t>OD&amp;PL, ECRDSG, RIB</w:t>
            </w:r>
          </w:p>
        </w:tc>
        <w:tc>
          <w:tcPr>
            <w:tcW w:w="1500" w:type="dxa"/>
            <w:tcMar/>
          </w:tcPr>
          <w:p w:rsidR="007106EE" w:rsidP="007106EE" w:rsidRDefault="007106EE" w14:paraId="1FC342A4" w14:textId="77777777">
            <w:pPr>
              <w:spacing w:beforeAutospacing="1" w:afterAutospacing="1"/>
              <w:rPr>
                <w:rFonts w:eastAsia="Times New Roman" w:cstheme="minorHAnsi"/>
                <w:b/>
                <w:bCs/>
                <w:sz w:val="28"/>
                <w:szCs w:val="28"/>
                <w:lang w:eastAsia="en-GB"/>
              </w:rPr>
            </w:pPr>
          </w:p>
        </w:tc>
        <w:tc>
          <w:tcPr>
            <w:tcW w:w="1155" w:type="dxa"/>
            <w:tcMar/>
          </w:tcPr>
          <w:p w:rsidR="007106EE" w:rsidP="007106EE" w:rsidRDefault="007106EE" w14:paraId="20E041E1" w14:textId="77777777">
            <w:pPr>
              <w:spacing w:beforeAutospacing="1" w:afterAutospacing="1"/>
              <w:rPr>
                <w:rFonts w:eastAsia="Times New Roman" w:cstheme="minorHAnsi"/>
                <w:b/>
                <w:bCs/>
                <w:sz w:val="28"/>
                <w:szCs w:val="28"/>
                <w:lang w:eastAsia="en-GB"/>
              </w:rPr>
            </w:pPr>
          </w:p>
        </w:tc>
      </w:tr>
      <w:tr w:rsidR="00275F43" w:rsidTr="66BE24D1" w14:paraId="1667E46A" w14:textId="77777777">
        <w:trPr>
          <w:trHeight w:val="300"/>
        </w:trPr>
        <w:tc>
          <w:tcPr>
            <w:tcW w:w="4290" w:type="dxa"/>
            <w:tcMar/>
          </w:tcPr>
          <w:p w:rsidRPr="00A43F51" w:rsidR="00275F43" w:rsidP="00275F43" w:rsidRDefault="00275F43" w14:paraId="4088A65A" w14:textId="6E457C8C">
            <w:pPr>
              <w:shd w:val="clear" w:color="auto" w:fill="FDFCFC"/>
              <w:spacing w:before="100" w:beforeAutospacing="1" w:after="100" w:afterAutospacing="1"/>
              <w:rPr>
                <w:rFonts w:eastAsia="Times New Roman" w:cstheme="minorHAnsi"/>
                <w:color w:val="000000" w:themeColor="text1"/>
                <w:sz w:val="20"/>
                <w:szCs w:val="20"/>
                <w:lang w:eastAsia="en-GB"/>
              </w:rPr>
            </w:pPr>
            <w:r w:rsidRPr="00082987">
              <w:rPr>
                <w:rFonts w:cstheme="minorHAnsi"/>
                <w:sz w:val="20"/>
                <w:szCs w:val="20"/>
              </w:rPr>
              <w:t xml:space="preserve">Introduce an annual </w:t>
            </w:r>
            <w:proofErr w:type="spellStart"/>
            <w:r w:rsidRPr="00082987">
              <w:rPr>
                <w:rFonts w:cstheme="minorHAnsi"/>
                <w:sz w:val="20"/>
                <w:szCs w:val="20"/>
              </w:rPr>
              <w:t>UoL</w:t>
            </w:r>
            <w:proofErr w:type="spellEnd"/>
            <w:r w:rsidRPr="00082987">
              <w:rPr>
                <w:rFonts w:cstheme="minorHAnsi"/>
                <w:sz w:val="20"/>
                <w:szCs w:val="20"/>
              </w:rPr>
              <w:t xml:space="preserve"> research staff survey to gather more detailed responses and increase response rates, in addition to pulse surveys and University wide surveys.  Surveys will be aligned to avoid excessive repetition</w:t>
            </w:r>
            <w:r>
              <w:rPr>
                <w:rFonts w:cstheme="minorHAnsi"/>
                <w:sz w:val="20"/>
                <w:szCs w:val="20"/>
              </w:rPr>
              <w:t>.</w:t>
            </w:r>
          </w:p>
        </w:tc>
        <w:tc>
          <w:tcPr>
            <w:tcW w:w="4785" w:type="dxa"/>
            <w:tcMar/>
          </w:tcPr>
          <w:p w:rsidRPr="00A43F51" w:rsidR="00275F43" w:rsidP="00275F43" w:rsidRDefault="00275F43" w14:paraId="55628F1B" w14:textId="65B86EA9">
            <w:pPr>
              <w:rPr>
                <w:rFonts w:cstheme="minorHAnsi"/>
                <w:color w:val="000000" w:themeColor="text1"/>
                <w:sz w:val="20"/>
                <w:szCs w:val="20"/>
              </w:rPr>
            </w:pPr>
            <w:r w:rsidRPr="00082987">
              <w:rPr>
                <w:rFonts w:eastAsia="Times New Roman" w:cstheme="minorHAnsi"/>
                <w:color w:val="000000" w:themeColor="text1"/>
                <w:sz w:val="20"/>
                <w:szCs w:val="20"/>
                <w:lang w:eastAsia="en-GB"/>
              </w:rPr>
              <w:t>1 per year, data on uptake and analysis of feedback</w:t>
            </w:r>
            <w:r>
              <w:rPr>
                <w:rFonts w:eastAsia="Times New Roman" w:cstheme="minorHAnsi"/>
                <w:color w:val="000000" w:themeColor="text1"/>
                <w:sz w:val="20"/>
                <w:szCs w:val="20"/>
                <w:lang w:eastAsia="en-GB"/>
              </w:rPr>
              <w:t xml:space="preserve">. </w:t>
            </w:r>
            <w:r w:rsidRPr="00082987">
              <w:rPr>
                <w:rFonts w:cstheme="minorHAnsi"/>
                <w:sz w:val="20"/>
                <w:szCs w:val="20"/>
              </w:rPr>
              <w:t>Completion of the survey aiming for 50% response rate; review of outcomes to inform continuous improvement, overseen by the ECR Steering Group and communicated to stakeholders</w:t>
            </w:r>
            <w:r>
              <w:rPr>
                <w:rFonts w:cstheme="minorHAnsi"/>
                <w:sz w:val="20"/>
                <w:szCs w:val="20"/>
              </w:rPr>
              <w:t>.</w:t>
            </w:r>
          </w:p>
        </w:tc>
        <w:tc>
          <w:tcPr>
            <w:tcW w:w="1200" w:type="dxa"/>
            <w:tcMar/>
          </w:tcPr>
          <w:p w:rsidRPr="00082987" w:rsidR="00275F43" w:rsidP="00A827AB" w:rsidRDefault="00275F43" w14:paraId="3DA06FB5" w14:textId="77777777">
            <w:pPr>
              <w:spacing w:before="100" w:beforeAutospacing="1" w:after="100" w:afterAutospacing="1"/>
              <w:jc w:val="cente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Initial survey September</w:t>
            </w:r>
            <w:r w:rsidRPr="00082987">
              <w:rPr>
                <w:rFonts w:eastAsia="Times New Roman" w:cstheme="minorHAnsi"/>
                <w:color w:val="000000" w:themeColor="text1"/>
                <w:sz w:val="20"/>
                <w:szCs w:val="20"/>
                <w:lang w:eastAsia="en-GB"/>
              </w:rPr>
              <w:t xml:space="preserve"> 2023</w:t>
            </w:r>
          </w:p>
          <w:p w:rsidRPr="00A43F51" w:rsidR="00275F43" w:rsidP="00A827AB" w:rsidRDefault="00275F43" w14:paraId="4118D26E" w14:textId="6F7A306B">
            <w:pPr>
              <w:jc w:val="center"/>
              <w:rPr>
                <w:rFonts w:eastAsia="Times New Roman" w:cstheme="minorHAnsi"/>
                <w:color w:val="000000" w:themeColor="text1"/>
                <w:sz w:val="20"/>
                <w:szCs w:val="20"/>
                <w:lang w:eastAsia="en-GB"/>
              </w:rPr>
            </w:pPr>
          </w:p>
        </w:tc>
        <w:tc>
          <w:tcPr>
            <w:tcW w:w="1695" w:type="dxa"/>
            <w:tcMar/>
          </w:tcPr>
          <w:p w:rsidRPr="00A43F51" w:rsidR="00275F43" w:rsidP="00A827AB" w:rsidRDefault="00275F43" w14:paraId="704D94B5" w14:textId="0E07AF34">
            <w:pPr>
              <w:spacing w:beforeAutospacing="1" w:afterAutospacing="1"/>
              <w:jc w:val="center"/>
              <w:rPr>
                <w:rFonts w:eastAsia="Times New Roman" w:cstheme="minorHAnsi"/>
                <w:color w:val="000000" w:themeColor="text1"/>
                <w:sz w:val="20"/>
                <w:szCs w:val="20"/>
                <w:lang w:eastAsia="en-GB"/>
              </w:rPr>
            </w:pPr>
            <w:r w:rsidRPr="00082987">
              <w:rPr>
                <w:rFonts w:cstheme="minorHAnsi"/>
                <w:sz w:val="20"/>
                <w:szCs w:val="20"/>
              </w:rPr>
              <w:t>OD&amp;PL, ECRDSG</w:t>
            </w:r>
          </w:p>
        </w:tc>
        <w:tc>
          <w:tcPr>
            <w:tcW w:w="1500" w:type="dxa"/>
            <w:tcMar/>
          </w:tcPr>
          <w:p w:rsidR="00275F43" w:rsidP="00275F43" w:rsidRDefault="00275F43" w14:paraId="6B4EE048" w14:textId="77777777">
            <w:pPr>
              <w:spacing w:beforeAutospacing="1" w:afterAutospacing="1"/>
              <w:rPr>
                <w:rFonts w:eastAsia="Times New Roman" w:cstheme="minorHAnsi"/>
                <w:b/>
                <w:bCs/>
                <w:sz w:val="28"/>
                <w:szCs w:val="28"/>
                <w:lang w:eastAsia="en-GB"/>
              </w:rPr>
            </w:pPr>
          </w:p>
        </w:tc>
        <w:tc>
          <w:tcPr>
            <w:tcW w:w="1155" w:type="dxa"/>
            <w:tcMar/>
          </w:tcPr>
          <w:p w:rsidR="00275F43" w:rsidP="00275F43" w:rsidRDefault="00275F43" w14:paraId="4BFF262A" w14:textId="77777777">
            <w:pPr>
              <w:spacing w:beforeAutospacing="1" w:afterAutospacing="1"/>
              <w:rPr>
                <w:rFonts w:eastAsia="Times New Roman" w:cstheme="minorHAnsi"/>
                <w:b/>
                <w:bCs/>
                <w:sz w:val="28"/>
                <w:szCs w:val="28"/>
                <w:lang w:eastAsia="en-GB"/>
              </w:rPr>
            </w:pPr>
          </w:p>
        </w:tc>
      </w:tr>
      <w:tr w:rsidR="007106EE" w:rsidTr="66BE24D1" w14:paraId="1832E31B" w14:textId="77777777">
        <w:trPr>
          <w:trHeight w:val="300"/>
        </w:trPr>
        <w:tc>
          <w:tcPr>
            <w:tcW w:w="14625" w:type="dxa"/>
            <w:gridSpan w:val="6"/>
            <w:shd w:val="clear" w:color="auto" w:fill="E59CA4" w:themeFill="accent2" w:themeFillTint="66"/>
            <w:tcMar/>
          </w:tcPr>
          <w:p w:rsidRPr="007410F1" w:rsidR="007106EE" w:rsidP="007106EE" w:rsidRDefault="007106EE" w14:paraId="426783AA" w14:textId="2C51872F">
            <w:pPr>
              <w:rPr>
                <w:rFonts w:eastAsia="Times New Roman" w:cstheme="minorHAnsi"/>
                <w:b/>
                <w:bCs/>
                <w:color w:val="000000" w:themeColor="text1"/>
                <w:sz w:val="20"/>
                <w:szCs w:val="20"/>
                <w:lang w:eastAsia="en-GB"/>
              </w:rPr>
            </w:pPr>
            <w:r w:rsidRPr="000E65D7">
              <w:rPr>
                <w:rFonts w:eastAsia="Times New Roman" w:cstheme="minorHAnsi"/>
                <w:b/>
                <w:bCs/>
                <w:color w:val="000000" w:themeColor="text1"/>
                <w:lang w:eastAsia="en-GB"/>
              </w:rPr>
              <w:t>Leeds will recognise that moving between, and working across, employment sectors can bring benefits to research and researchers, and support opportunities for researchers to experience this (PCDI5)</w:t>
            </w:r>
          </w:p>
        </w:tc>
      </w:tr>
      <w:tr w:rsidR="007106EE" w:rsidTr="66BE24D1" w14:paraId="764EE5C4" w14:textId="77777777">
        <w:trPr>
          <w:trHeight w:val="300"/>
        </w:trPr>
        <w:tc>
          <w:tcPr>
            <w:tcW w:w="4290" w:type="dxa"/>
            <w:tcMar/>
          </w:tcPr>
          <w:p w:rsidRPr="009E6A44" w:rsidR="007106EE" w:rsidP="007106EE" w:rsidRDefault="007106EE" w14:paraId="733F4E2F" w14:textId="751BD3EC">
            <w:pPr>
              <w:shd w:val="clear" w:color="auto" w:fill="FDFCFC"/>
              <w:spacing w:beforeAutospacing="1" w:afterAutospacing="1"/>
              <w:rPr>
                <w:rFonts w:eastAsia="Times New Roman" w:cstheme="minorHAnsi"/>
                <w:sz w:val="20"/>
                <w:szCs w:val="20"/>
                <w:lang w:eastAsia="en-GB"/>
              </w:rPr>
            </w:pPr>
            <w:r w:rsidRPr="009E6A44">
              <w:rPr>
                <w:rStyle w:val="normaltextrun"/>
                <w:rFonts w:ascii="Calibri" w:hAnsi="Calibri" w:cs="Calibri"/>
                <w:sz w:val="20"/>
                <w:szCs w:val="20"/>
              </w:rPr>
              <w:t>Continue to build a culture around Careers with Research through the dedicated Researcher Development and Culture team in OD&amp;PL</w:t>
            </w:r>
            <w:r w:rsidRPr="009E6A44">
              <w:rPr>
                <w:rStyle w:val="eop"/>
                <w:rFonts w:ascii="Calibri" w:hAnsi="Calibri" w:cs="Calibri"/>
                <w:sz w:val="20"/>
                <w:szCs w:val="20"/>
              </w:rPr>
              <w:t> </w:t>
            </w:r>
          </w:p>
        </w:tc>
        <w:tc>
          <w:tcPr>
            <w:tcW w:w="4785" w:type="dxa"/>
            <w:tcMar/>
          </w:tcPr>
          <w:p w:rsidRPr="00137732" w:rsidR="007106EE" w:rsidP="00137732" w:rsidRDefault="00137732" w14:paraId="5EA756EF" w14:textId="75AF8C61">
            <w:pPr>
              <w:pStyle w:val="paragraph"/>
              <w:spacing w:before="0" w:beforeAutospacing="0" w:after="0" w:afterAutospacing="0"/>
              <w:textAlignment w:val="baseline"/>
              <w:divId w:val="1042437723"/>
              <w:rPr>
                <w:rFonts w:ascii="Segoe UI" w:hAnsi="Segoe UI" w:cs="Segoe UI"/>
                <w:sz w:val="20"/>
                <w:szCs w:val="20"/>
              </w:rPr>
            </w:pPr>
            <w:r>
              <w:rPr>
                <w:rStyle w:val="normaltextrun"/>
                <w:rFonts w:ascii="Calibri" w:hAnsi="Calibri" w:cs="Calibri"/>
                <w:sz w:val="20"/>
                <w:szCs w:val="20"/>
              </w:rPr>
              <w:t>Survey data and f</w:t>
            </w:r>
            <w:r w:rsidRPr="009E6A44" w:rsidR="007106EE">
              <w:rPr>
                <w:rStyle w:val="normaltextrun"/>
                <w:rFonts w:ascii="Calibri" w:hAnsi="Calibri" w:cs="Calibri"/>
                <w:sz w:val="20"/>
                <w:szCs w:val="20"/>
              </w:rPr>
              <w:t>eedback from users of this support finds that it meets their needs</w:t>
            </w:r>
            <w:r>
              <w:rPr>
                <w:rStyle w:val="normaltextrun"/>
                <w:rFonts w:ascii="Calibri" w:hAnsi="Calibri" w:cs="Calibri"/>
                <w:sz w:val="20"/>
                <w:szCs w:val="20"/>
              </w:rPr>
              <w:t>.</w:t>
            </w:r>
            <w:r w:rsidRPr="009E6A44" w:rsidR="007106EE">
              <w:rPr>
                <w:rStyle w:val="eop"/>
                <w:rFonts w:ascii="Calibri" w:hAnsi="Calibri" w:cs="Calibri"/>
                <w:sz w:val="20"/>
                <w:szCs w:val="20"/>
              </w:rPr>
              <w:t> </w:t>
            </w:r>
          </w:p>
        </w:tc>
        <w:tc>
          <w:tcPr>
            <w:tcW w:w="1200" w:type="dxa"/>
            <w:tcMar/>
          </w:tcPr>
          <w:p w:rsidRPr="00E13190" w:rsidR="007106EE" w:rsidP="007106EE" w:rsidRDefault="00E13190" w14:paraId="3F182394" w14:textId="63E656EE">
            <w:pPr>
              <w:jc w:val="center"/>
              <w:rPr>
                <w:rFonts w:eastAsia="Times New Roman" w:cstheme="minorHAnsi"/>
                <w:sz w:val="20"/>
                <w:szCs w:val="20"/>
                <w:lang w:eastAsia="en-GB"/>
              </w:rPr>
            </w:pPr>
            <w:r w:rsidRPr="00E13190">
              <w:rPr>
                <w:rStyle w:val="normaltextrun"/>
                <w:sz w:val="20"/>
                <w:szCs w:val="20"/>
              </w:rPr>
              <w:t>March 2024</w:t>
            </w:r>
            <w:r w:rsidRPr="00E13190" w:rsidR="007106EE">
              <w:rPr>
                <w:rStyle w:val="eop"/>
                <w:rFonts w:ascii="Calibri" w:hAnsi="Calibri" w:cs="Calibri"/>
                <w:sz w:val="20"/>
                <w:szCs w:val="20"/>
              </w:rPr>
              <w:t> </w:t>
            </w:r>
          </w:p>
        </w:tc>
        <w:tc>
          <w:tcPr>
            <w:tcW w:w="1695" w:type="dxa"/>
            <w:tcMar/>
          </w:tcPr>
          <w:p w:rsidRPr="009E6A44" w:rsidR="007106EE" w:rsidP="007106EE" w:rsidRDefault="007106EE" w14:paraId="1C19C7E6" w14:textId="2665E9E7">
            <w:pPr>
              <w:spacing w:beforeAutospacing="1" w:afterAutospacing="1"/>
              <w:jc w:val="center"/>
              <w:rPr>
                <w:rFonts w:eastAsia="Times New Roman" w:cstheme="minorHAnsi"/>
                <w:sz w:val="20"/>
                <w:szCs w:val="20"/>
                <w:lang w:eastAsia="en-GB"/>
              </w:rPr>
            </w:pPr>
            <w:r w:rsidRPr="009E6A44">
              <w:rPr>
                <w:rStyle w:val="normaltextrun"/>
                <w:rFonts w:ascii="Calibri" w:hAnsi="Calibri" w:cs="Calibri"/>
                <w:sz w:val="20"/>
                <w:szCs w:val="20"/>
              </w:rPr>
              <w:t>OD&amp;PL, ECRDSG</w:t>
            </w:r>
            <w:r w:rsidRPr="009E6A44">
              <w:rPr>
                <w:rStyle w:val="eop"/>
                <w:rFonts w:ascii="Calibri" w:hAnsi="Calibri" w:cs="Calibri"/>
                <w:sz w:val="20"/>
                <w:szCs w:val="20"/>
              </w:rPr>
              <w:t> </w:t>
            </w:r>
          </w:p>
        </w:tc>
        <w:tc>
          <w:tcPr>
            <w:tcW w:w="1500" w:type="dxa"/>
            <w:tcMar/>
          </w:tcPr>
          <w:p w:rsidR="007106EE" w:rsidP="007106EE" w:rsidRDefault="007106EE" w14:paraId="241681F2" w14:textId="77777777">
            <w:pPr>
              <w:spacing w:beforeAutospacing="1" w:afterAutospacing="1"/>
              <w:rPr>
                <w:rFonts w:eastAsia="Times New Roman" w:cstheme="minorHAnsi"/>
                <w:b/>
                <w:bCs/>
                <w:sz w:val="28"/>
                <w:szCs w:val="28"/>
                <w:lang w:eastAsia="en-GB"/>
              </w:rPr>
            </w:pPr>
          </w:p>
        </w:tc>
        <w:tc>
          <w:tcPr>
            <w:tcW w:w="1155" w:type="dxa"/>
            <w:tcMar/>
          </w:tcPr>
          <w:p w:rsidR="007106EE" w:rsidP="007106EE" w:rsidRDefault="007106EE" w14:paraId="0E83EE05" w14:textId="77777777">
            <w:pPr>
              <w:spacing w:beforeAutospacing="1" w:afterAutospacing="1"/>
              <w:rPr>
                <w:rFonts w:eastAsia="Times New Roman" w:cstheme="minorHAnsi"/>
                <w:b/>
                <w:bCs/>
                <w:sz w:val="28"/>
                <w:szCs w:val="28"/>
                <w:lang w:eastAsia="en-GB"/>
              </w:rPr>
            </w:pPr>
          </w:p>
        </w:tc>
      </w:tr>
      <w:tr w:rsidR="007106EE" w:rsidTr="66BE24D1" w14:paraId="03894DA9" w14:textId="77777777">
        <w:trPr>
          <w:trHeight w:val="300"/>
        </w:trPr>
        <w:tc>
          <w:tcPr>
            <w:tcW w:w="4290" w:type="dxa"/>
            <w:tcMar/>
          </w:tcPr>
          <w:p w:rsidRPr="009E6A44" w:rsidR="007106EE" w:rsidP="007106EE" w:rsidRDefault="007106EE" w14:paraId="1693B89C" w14:textId="587E1214">
            <w:pPr>
              <w:shd w:val="clear" w:color="auto" w:fill="FDFCFC"/>
              <w:spacing w:beforeAutospacing="1" w:afterAutospacing="1"/>
              <w:rPr>
                <w:rFonts w:eastAsia="Times New Roman" w:cstheme="minorHAnsi"/>
                <w:sz w:val="20"/>
                <w:szCs w:val="20"/>
                <w:lang w:eastAsia="en-GB"/>
              </w:rPr>
            </w:pPr>
            <w:r w:rsidRPr="009E6A44">
              <w:rPr>
                <w:rStyle w:val="normaltextrun"/>
                <w:rFonts w:ascii="Calibri" w:hAnsi="Calibri" w:cs="Calibri"/>
                <w:sz w:val="20"/>
                <w:szCs w:val="20"/>
              </w:rPr>
              <w:t>Run our BOOST programme, a 12 month pick and mix development package to equip researchers with a range of career management skills and experience</w:t>
            </w:r>
            <w:r w:rsidR="00CB407A">
              <w:rPr>
                <w:rStyle w:val="normaltextrun"/>
                <w:rFonts w:ascii="Calibri" w:hAnsi="Calibri" w:cs="Calibri"/>
                <w:sz w:val="20"/>
                <w:szCs w:val="20"/>
              </w:rPr>
              <w:t>.</w:t>
            </w:r>
            <w:r w:rsidRPr="009E6A44">
              <w:rPr>
                <w:rStyle w:val="eop"/>
                <w:rFonts w:ascii="Calibri" w:hAnsi="Calibri" w:cs="Calibri"/>
                <w:sz w:val="20"/>
                <w:szCs w:val="20"/>
              </w:rPr>
              <w:t> </w:t>
            </w:r>
          </w:p>
        </w:tc>
        <w:tc>
          <w:tcPr>
            <w:tcW w:w="4785" w:type="dxa"/>
            <w:tcMar/>
          </w:tcPr>
          <w:p w:rsidRPr="009E6A44" w:rsidR="007106EE" w:rsidP="007106EE" w:rsidRDefault="00782C3A" w14:paraId="3C1DEA20" w14:textId="2AD89646">
            <w:pPr>
              <w:spacing w:beforeAutospacing="1" w:afterAutospacing="1"/>
              <w:rPr>
                <w:rFonts w:eastAsia="Times New Roman" w:cstheme="minorHAnsi"/>
                <w:sz w:val="20"/>
                <w:szCs w:val="20"/>
                <w:lang w:eastAsia="en-GB"/>
              </w:rPr>
            </w:pPr>
            <w:r>
              <w:rPr>
                <w:rStyle w:val="eop"/>
                <w:rFonts w:ascii="Calibri" w:hAnsi="Calibri" w:cs="Calibri"/>
                <w:sz w:val="20"/>
                <w:szCs w:val="20"/>
              </w:rPr>
              <w:t>Annual BOOST programme launched January of every year with at least 2 events per month.  Increased levels of engagement with asynchronous and synchr</w:t>
            </w:r>
            <w:r w:rsidR="0016525A">
              <w:rPr>
                <w:rStyle w:val="eop"/>
                <w:rFonts w:ascii="Calibri" w:hAnsi="Calibri" w:cs="Calibri"/>
                <w:sz w:val="20"/>
                <w:szCs w:val="20"/>
              </w:rPr>
              <w:t>on</w:t>
            </w:r>
            <w:r>
              <w:rPr>
                <w:rStyle w:val="eop"/>
                <w:rFonts w:ascii="Calibri" w:hAnsi="Calibri" w:cs="Calibri"/>
                <w:sz w:val="20"/>
                <w:szCs w:val="20"/>
              </w:rPr>
              <w:t xml:space="preserve">ous </w:t>
            </w:r>
            <w:r w:rsidR="0016525A">
              <w:rPr>
                <w:rStyle w:val="eop"/>
                <w:rFonts w:ascii="Calibri" w:hAnsi="Calibri" w:cs="Calibri"/>
                <w:sz w:val="20"/>
                <w:szCs w:val="20"/>
              </w:rPr>
              <w:t xml:space="preserve">opportunities measured by survey data and </w:t>
            </w:r>
            <w:r w:rsidR="00217E43">
              <w:rPr>
                <w:rStyle w:val="eop"/>
                <w:rFonts w:ascii="Calibri" w:hAnsi="Calibri" w:cs="Calibri"/>
                <w:sz w:val="20"/>
                <w:szCs w:val="20"/>
              </w:rPr>
              <w:t>attendee</w:t>
            </w:r>
            <w:r w:rsidR="0016525A">
              <w:rPr>
                <w:rStyle w:val="eop"/>
                <w:rFonts w:ascii="Calibri" w:hAnsi="Calibri" w:cs="Calibri"/>
                <w:sz w:val="20"/>
                <w:szCs w:val="20"/>
              </w:rPr>
              <w:t xml:space="preserve"> feedback.</w:t>
            </w:r>
          </w:p>
        </w:tc>
        <w:tc>
          <w:tcPr>
            <w:tcW w:w="1200" w:type="dxa"/>
            <w:tcMar/>
          </w:tcPr>
          <w:p w:rsidRPr="00E13190" w:rsidR="007106EE" w:rsidP="007106EE" w:rsidRDefault="00217E43" w14:paraId="62ABA2F7" w14:textId="68638F02">
            <w:pPr>
              <w:jc w:val="center"/>
              <w:rPr>
                <w:rFonts w:eastAsia="Times New Roman" w:cstheme="minorHAnsi"/>
                <w:sz w:val="20"/>
                <w:szCs w:val="20"/>
                <w:lang w:eastAsia="en-GB"/>
              </w:rPr>
            </w:pPr>
            <w:r w:rsidRPr="00E13190">
              <w:rPr>
                <w:rStyle w:val="eop"/>
                <w:rFonts w:ascii="Calibri" w:hAnsi="Calibri" w:cs="Calibri"/>
                <w:sz w:val="20"/>
                <w:szCs w:val="20"/>
              </w:rPr>
              <w:t>January 2024</w:t>
            </w:r>
            <w:r w:rsidRPr="00E13190" w:rsidR="007106EE">
              <w:rPr>
                <w:rStyle w:val="eop"/>
                <w:rFonts w:ascii="Calibri" w:hAnsi="Calibri" w:cs="Calibri"/>
                <w:sz w:val="20"/>
                <w:szCs w:val="20"/>
              </w:rPr>
              <w:t> </w:t>
            </w:r>
          </w:p>
        </w:tc>
        <w:tc>
          <w:tcPr>
            <w:tcW w:w="1695" w:type="dxa"/>
            <w:tcMar/>
          </w:tcPr>
          <w:p w:rsidRPr="009E6A44" w:rsidR="007106EE" w:rsidP="007106EE" w:rsidRDefault="00217E43" w14:paraId="6D97D9A9" w14:textId="4F9FE884">
            <w:pPr>
              <w:spacing w:beforeAutospacing="1" w:afterAutospacing="1"/>
              <w:jc w:val="center"/>
              <w:rPr>
                <w:rFonts w:eastAsia="Times New Roman" w:cstheme="minorHAnsi"/>
                <w:sz w:val="20"/>
                <w:szCs w:val="20"/>
                <w:lang w:eastAsia="en-GB"/>
              </w:rPr>
            </w:pPr>
            <w:r>
              <w:rPr>
                <w:rStyle w:val="eop"/>
                <w:rFonts w:ascii="Calibri" w:hAnsi="Calibri" w:cs="Calibri"/>
                <w:sz w:val="20"/>
                <w:szCs w:val="20"/>
              </w:rPr>
              <w:t>OD&amp;PL</w:t>
            </w:r>
            <w:r w:rsidRPr="009E6A44" w:rsidR="007106EE">
              <w:rPr>
                <w:rStyle w:val="eop"/>
                <w:rFonts w:ascii="Calibri" w:hAnsi="Calibri" w:cs="Calibri"/>
                <w:sz w:val="20"/>
                <w:szCs w:val="20"/>
              </w:rPr>
              <w:t> </w:t>
            </w:r>
          </w:p>
        </w:tc>
        <w:tc>
          <w:tcPr>
            <w:tcW w:w="1500" w:type="dxa"/>
            <w:tcMar/>
          </w:tcPr>
          <w:p w:rsidR="007106EE" w:rsidP="007106EE" w:rsidRDefault="007106EE" w14:paraId="758612DD" w14:textId="77777777">
            <w:pPr>
              <w:spacing w:beforeAutospacing="1" w:afterAutospacing="1"/>
              <w:rPr>
                <w:rFonts w:eastAsia="Times New Roman" w:cstheme="minorHAnsi"/>
                <w:b/>
                <w:bCs/>
                <w:sz w:val="28"/>
                <w:szCs w:val="28"/>
                <w:lang w:eastAsia="en-GB"/>
              </w:rPr>
            </w:pPr>
          </w:p>
        </w:tc>
        <w:tc>
          <w:tcPr>
            <w:tcW w:w="1155" w:type="dxa"/>
            <w:tcMar/>
          </w:tcPr>
          <w:p w:rsidR="007106EE" w:rsidP="007106EE" w:rsidRDefault="007106EE" w14:paraId="338EACD6" w14:textId="77777777">
            <w:pPr>
              <w:spacing w:beforeAutospacing="1" w:afterAutospacing="1"/>
              <w:rPr>
                <w:rFonts w:eastAsia="Times New Roman" w:cstheme="minorHAnsi"/>
                <w:b/>
                <w:bCs/>
                <w:sz w:val="28"/>
                <w:szCs w:val="28"/>
                <w:lang w:eastAsia="en-GB"/>
              </w:rPr>
            </w:pPr>
          </w:p>
        </w:tc>
      </w:tr>
      <w:tr w:rsidR="007106EE" w:rsidTr="66BE24D1" w14:paraId="526280C2" w14:textId="77777777">
        <w:trPr>
          <w:trHeight w:val="300"/>
        </w:trPr>
        <w:tc>
          <w:tcPr>
            <w:tcW w:w="4290" w:type="dxa"/>
            <w:tcMar/>
          </w:tcPr>
          <w:p w:rsidRPr="009E6A44" w:rsidR="007106EE" w:rsidP="007106EE" w:rsidRDefault="007106EE" w14:paraId="3F7CF04F" w14:textId="7788631A">
            <w:pPr>
              <w:shd w:val="clear" w:color="auto" w:fill="FDFCFC"/>
              <w:spacing w:beforeAutospacing="1" w:afterAutospacing="1"/>
              <w:rPr>
                <w:rFonts w:eastAsia="Times New Roman" w:cstheme="minorHAnsi"/>
                <w:sz w:val="20"/>
                <w:szCs w:val="20"/>
                <w:lang w:eastAsia="en-GB"/>
              </w:rPr>
            </w:pPr>
            <w:r w:rsidRPr="009E6A44">
              <w:rPr>
                <w:rStyle w:val="normaltextrun"/>
                <w:rFonts w:ascii="Calibri" w:hAnsi="Calibri" w:cs="Calibri"/>
                <w:sz w:val="20"/>
                <w:szCs w:val="20"/>
              </w:rPr>
              <w:t>Undertake a project to look at implementing secondments or shadowing opportunities to showcase the range of roles our researchers move into</w:t>
            </w:r>
            <w:r w:rsidR="00CB407A">
              <w:rPr>
                <w:rStyle w:val="normaltextrun"/>
                <w:rFonts w:ascii="Calibri" w:hAnsi="Calibri" w:cs="Calibri"/>
                <w:sz w:val="20"/>
                <w:szCs w:val="20"/>
              </w:rPr>
              <w:t>.</w:t>
            </w:r>
            <w:r w:rsidRPr="009E6A44">
              <w:rPr>
                <w:rStyle w:val="eop"/>
                <w:rFonts w:ascii="Calibri" w:hAnsi="Calibri" w:cs="Calibri"/>
                <w:sz w:val="20"/>
                <w:szCs w:val="20"/>
              </w:rPr>
              <w:t> </w:t>
            </w:r>
          </w:p>
        </w:tc>
        <w:tc>
          <w:tcPr>
            <w:tcW w:w="4785" w:type="dxa"/>
            <w:tcMar/>
          </w:tcPr>
          <w:p w:rsidRPr="0010028F" w:rsidR="007106EE" w:rsidP="007106EE" w:rsidRDefault="0010028F" w14:paraId="371BEAF4" w14:textId="3B71B4C7">
            <w:pPr>
              <w:spacing w:beforeAutospacing="1" w:afterAutospacing="1"/>
              <w:rPr>
                <w:rFonts w:eastAsia="Times New Roman" w:cstheme="minorHAnsi"/>
                <w:sz w:val="20"/>
                <w:szCs w:val="20"/>
                <w:lang w:eastAsia="en-GB"/>
              </w:rPr>
            </w:pPr>
            <w:r w:rsidRPr="0010028F">
              <w:rPr>
                <w:rStyle w:val="eop"/>
                <w:rFonts w:ascii="Calibri" w:hAnsi="Calibri" w:cs="Calibri"/>
                <w:sz w:val="20"/>
                <w:szCs w:val="20"/>
              </w:rPr>
              <w:t>Delivery of a</w:t>
            </w:r>
            <w:r w:rsidR="00FE7C1A">
              <w:rPr>
                <w:rStyle w:val="eop"/>
                <w:rFonts w:ascii="Calibri" w:hAnsi="Calibri" w:cs="Calibri"/>
                <w:sz w:val="20"/>
                <w:szCs w:val="20"/>
              </w:rPr>
              <w:t xml:space="preserve"> feasibility</w:t>
            </w:r>
            <w:r w:rsidRPr="0010028F">
              <w:rPr>
                <w:rStyle w:val="eop"/>
                <w:rFonts w:ascii="Calibri" w:hAnsi="Calibri" w:cs="Calibri"/>
                <w:sz w:val="20"/>
                <w:szCs w:val="20"/>
              </w:rPr>
              <w:t xml:space="preserve"> plan created in partnership with Research Culture and HR</w:t>
            </w:r>
            <w:r w:rsidR="00FE7C1A">
              <w:rPr>
                <w:rStyle w:val="eop"/>
                <w:rFonts w:ascii="Calibri" w:hAnsi="Calibri" w:cs="Calibri"/>
                <w:sz w:val="20"/>
                <w:szCs w:val="20"/>
              </w:rPr>
              <w:t>.</w:t>
            </w:r>
          </w:p>
        </w:tc>
        <w:tc>
          <w:tcPr>
            <w:tcW w:w="1200" w:type="dxa"/>
            <w:tcMar/>
          </w:tcPr>
          <w:p w:rsidRPr="009E6A44" w:rsidR="007106EE" w:rsidP="007106EE" w:rsidRDefault="007106EE" w14:paraId="45116DD4" w14:textId="5022AE5E">
            <w:pPr>
              <w:jc w:val="center"/>
              <w:rPr>
                <w:rFonts w:eastAsia="Times New Roman" w:cstheme="minorHAnsi"/>
                <w:sz w:val="20"/>
                <w:szCs w:val="20"/>
                <w:lang w:eastAsia="en-GB"/>
              </w:rPr>
            </w:pPr>
            <w:r w:rsidRPr="009E6A44">
              <w:rPr>
                <w:rStyle w:val="eop"/>
                <w:rFonts w:ascii="Calibri" w:hAnsi="Calibri" w:cs="Calibri"/>
                <w:sz w:val="20"/>
                <w:szCs w:val="20"/>
              </w:rPr>
              <w:t> </w:t>
            </w:r>
            <w:r w:rsidR="00FE7C1A">
              <w:rPr>
                <w:rStyle w:val="eop"/>
                <w:rFonts w:ascii="Calibri" w:hAnsi="Calibri" w:cs="Calibri"/>
                <w:sz w:val="20"/>
                <w:szCs w:val="20"/>
              </w:rPr>
              <w:t>May 2024</w:t>
            </w:r>
          </w:p>
        </w:tc>
        <w:tc>
          <w:tcPr>
            <w:tcW w:w="1695" w:type="dxa"/>
            <w:tcMar/>
          </w:tcPr>
          <w:p w:rsidRPr="009E6A44" w:rsidR="007106EE" w:rsidP="007106EE" w:rsidRDefault="007106EE" w14:paraId="48AF3A07" w14:textId="09C3E696">
            <w:pPr>
              <w:spacing w:beforeAutospacing="1" w:afterAutospacing="1"/>
              <w:jc w:val="center"/>
              <w:rPr>
                <w:rFonts w:eastAsia="Times New Roman" w:cstheme="minorHAnsi"/>
                <w:sz w:val="20"/>
                <w:szCs w:val="20"/>
                <w:lang w:eastAsia="en-GB"/>
              </w:rPr>
            </w:pPr>
            <w:r w:rsidRPr="009E6A44">
              <w:rPr>
                <w:rStyle w:val="eop"/>
                <w:rFonts w:ascii="Calibri" w:hAnsi="Calibri" w:cs="Calibri"/>
                <w:sz w:val="20"/>
                <w:szCs w:val="20"/>
              </w:rPr>
              <w:t> </w:t>
            </w:r>
            <w:r w:rsidR="00FE7C1A">
              <w:rPr>
                <w:rStyle w:val="eop"/>
                <w:rFonts w:ascii="Calibri" w:hAnsi="Calibri" w:cs="Calibri"/>
                <w:sz w:val="20"/>
                <w:szCs w:val="20"/>
              </w:rPr>
              <w:t>OD&amp;PL, HR, RCSG</w:t>
            </w:r>
          </w:p>
        </w:tc>
        <w:tc>
          <w:tcPr>
            <w:tcW w:w="1500" w:type="dxa"/>
            <w:tcMar/>
          </w:tcPr>
          <w:p w:rsidR="007106EE" w:rsidP="007106EE" w:rsidRDefault="007106EE" w14:paraId="0551FA7C" w14:textId="77777777">
            <w:pPr>
              <w:spacing w:beforeAutospacing="1" w:afterAutospacing="1"/>
              <w:rPr>
                <w:rFonts w:eastAsia="Times New Roman" w:cstheme="minorHAnsi"/>
                <w:b/>
                <w:bCs/>
                <w:sz w:val="28"/>
                <w:szCs w:val="28"/>
                <w:lang w:eastAsia="en-GB"/>
              </w:rPr>
            </w:pPr>
          </w:p>
        </w:tc>
        <w:tc>
          <w:tcPr>
            <w:tcW w:w="1155" w:type="dxa"/>
            <w:tcMar/>
          </w:tcPr>
          <w:p w:rsidR="007106EE" w:rsidP="007106EE" w:rsidRDefault="007106EE" w14:paraId="350315A7" w14:textId="77777777">
            <w:pPr>
              <w:spacing w:beforeAutospacing="1" w:afterAutospacing="1"/>
              <w:rPr>
                <w:rFonts w:eastAsia="Times New Roman" w:cstheme="minorHAnsi"/>
                <w:b/>
                <w:bCs/>
                <w:sz w:val="28"/>
                <w:szCs w:val="28"/>
                <w:lang w:eastAsia="en-GB"/>
              </w:rPr>
            </w:pPr>
          </w:p>
        </w:tc>
      </w:tr>
      <w:tr w:rsidR="007106EE" w:rsidTr="66BE24D1" w14:paraId="5D7210F2" w14:textId="77777777">
        <w:trPr>
          <w:trHeight w:val="300"/>
        </w:trPr>
        <w:tc>
          <w:tcPr>
            <w:tcW w:w="4290" w:type="dxa"/>
            <w:tcMar/>
          </w:tcPr>
          <w:p w:rsidRPr="009E6A44" w:rsidR="007106EE" w:rsidP="007106EE" w:rsidRDefault="007106EE" w14:paraId="265F29D7" w14:textId="1077DAD5">
            <w:pPr>
              <w:shd w:val="clear" w:color="auto" w:fill="FDFCFC"/>
              <w:spacing w:beforeAutospacing="1" w:afterAutospacing="1"/>
              <w:rPr>
                <w:rFonts w:eastAsia="Times New Roman" w:cstheme="minorHAnsi"/>
                <w:sz w:val="20"/>
                <w:szCs w:val="20"/>
                <w:lang w:eastAsia="en-GB"/>
              </w:rPr>
            </w:pPr>
            <w:r w:rsidRPr="009E6A44">
              <w:rPr>
                <w:rStyle w:val="normaltextrun"/>
                <w:rFonts w:ascii="Calibri" w:hAnsi="Calibri" w:cs="Calibri"/>
                <w:sz w:val="20"/>
                <w:szCs w:val="20"/>
              </w:rPr>
              <w:t>Build a bank of case-studies and/or podcast interviews with former researchers at Leeds to show the breadth of career paths open to them.</w:t>
            </w:r>
            <w:r w:rsidRPr="009E6A44">
              <w:rPr>
                <w:rStyle w:val="eop"/>
                <w:rFonts w:ascii="Calibri" w:hAnsi="Calibri" w:cs="Calibri"/>
                <w:sz w:val="20"/>
                <w:szCs w:val="20"/>
              </w:rPr>
              <w:t> </w:t>
            </w:r>
          </w:p>
        </w:tc>
        <w:tc>
          <w:tcPr>
            <w:tcW w:w="4785" w:type="dxa"/>
            <w:tcMar/>
          </w:tcPr>
          <w:p w:rsidRPr="009E6A44" w:rsidR="007106EE" w:rsidP="007106EE" w:rsidRDefault="001D3E0C" w14:paraId="2BD4ED35" w14:textId="4A8D2462">
            <w:pPr>
              <w:spacing w:beforeAutospacing="1" w:afterAutospacing="1"/>
              <w:rPr>
                <w:rFonts w:eastAsia="Times New Roman" w:cstheme="minorHAnsi"/>
                <w:sz w:val="20"/>
                <w:szCs w:val="20"/>
                <w:lang w:eastAsia="en-GB"/>
              </w:rPr>
            </w:pPr>
            <w:r>
              <w:rPr>
                <w:rStyle w:val="eop"/>
                <w:rFonts w:ascii="Calibri" w:hAnsi="Calibri" w:cs="Calibri"/>
                <w:sz w:val="20"/>
                <w:szCs w:val="20"/>
              </w:rPr>
              <w:t>Release of 8 episodes as part of a careers focussed season on our Research Culture Uncovered pod</w:t>
            </w:r>
            <w:r w:rsidR="00B71ADF">
              <w:rPr>
                <w:rStyle w:val="eop"/>
                <w:rFonts w:ascii="Calibri" w:hAnsi="Calibri" w:cs="Calibri"/>
                <w:sz w:val="20"/>
                <w:szCs w:val="20"/>
              </w:rPr>
              <w:t>cast with 250 downloads in the first 6 months</w:t>
            </w:r>
            <w:r w:rsidR="00563B90">
              <w:rPr>
                <w:rStyle w:val="eop"/>
                <w:rFonts w:ascii="Calibri" w:hAnsi="Calibri" w:cs="Calibri"/>
                <w:sz w:val="20"/>
                <w:szCs w:val="20"/>
              </w:rPr>
              <w:t>.</w:t>
            </w:r>
          </w:p>
        </w:tc>
        <w:tc>
          <w:tcPr>
            <w:tcW w:w="1200" w:type="dxa"/>
            <w:tcMar/>
          </w:tcPr>
          <w:p w:rsidRPr="009E6A44" w:rsidR="007106EE" w:rsidP="007106EE" w:rsidRDefault="00B71ADF" w14:paraId="229CC466" w14:textId="52425875">
            <w:pPr>
              <w:jc w:val="center"/>
              <w:rPr>
                <w:rFonts w:eastAsia="Times New Roman" w:cstheme="minorHAnsi"/>
                <w:sz w:val="20"/>
                <w:szCs w:val="20"/>
                <w:lang w:eastAsia="en-GB"/>
              </w:rPr>
            </w:pPr>
            <w:r>
              <w:rPr>
                <w:rStyle w:val="eop"/>
                <w:rFonts w:ascii="Calibri" w:hAnsi="Calibri" w:cs="Calibri"/>
                <w:sz w:val="20"/>
                <w:szCs w:val="20"/>
              </w:rPr>
              <w:t>Oct 2023</w:t>
            </w:r>
            <w:r w:rsidRPr="009E6A44" w:rsidR="007106EE">
              <w:rPr>
                <w:rStyle w:val="eop"/>
                <w:rFonts w:ascii="Calibri" w:hAnsi="Calibri" w:cs="Calibri"/>
                <w:sz w:val="20"/>
                <w:szCs w:val="20"/>
              </w:rPr>
              <w:t> </w:t>
            </w:r>
          </w:p>
        </w:tc>
        <w:tc>
          <w:tcPr>
            <w:tcW w:w="1695" w:type="dxa"/>
            <w:tcMar/>
          </w:tcPr>
          <w:p w:rsidRPr="009E6A44" w:rsidR="007106EE" w:rsidP="007106EE" w:rsidRDefault="00B71ADF" w14:paraId="73275518" w14:textId="0FE6EB07">
            <w:pPr>
              <w:spacing w:beforeAutospacing="1" w:afterAutospacing="1"/>
              <w:jc w:val="center"/>
              <w:rPr>
                <w:rFonts w:eastAsia="Times New Roman" w:cstheme="minorHAnsi"/>
                <w:sz w:val="20"/>
                <w:szCs w:val="20"/>
                <w:lang w:eastAsia="en-GB"/>
              </w:rPr>
            </w:pPr>
            <w:r>
              <w:rPr>
                <w:rStyle w:val="eop"/>
                <w:rFonts w:ascii="Calibri" w:hAnsi="Calibri" w:cs="Calibri"/>
                <w:sz w:val="20"/>
                <w:szCs w:val="20"/>
              </w:rPr>
              <w:t>OD&amp;PL</w:t>
            </w:r>
            <w:r w:rsidRPr="009E6A44" w:rsidR="007106EE">
              <w:rPr>
                <w:rStyle w:val="eop"/>
                <w:rFonts w:ascii="Calibri" w:hAnsi="Calibri" w:cs="Calibri"/>
                <w:sz w:val="20"/>
                <w:szCs w:val="20"/>
              </w:rPr>
              <w:t> </w:t>
            </w:r>
          </w:p>
        </w:tc>
        <w:tc>
          <w:tcPr>
            <w:tcW w:w="1500" w:type="dxa"/>
            <w:tcMar/>
          </w:tcPr>
          <w:p w:rsidR="007106EE" w:rsidP="007106EE" w:rsidRDefault="007106EE" w14:paraId="46F863F8" w14:textId="77777777">
            <w:pPr>
              <w:spacing w:beforeAutospacing="1" w:afterAutospacing="1"/>
              <w:rPr>
                <w:rFonts w:eastAsia="Times New Roman" w:cstheme="minorHAnsi"/>
                <w:b/>
                <w:bCs/>
                <w:sz w:val="28"/>
                <w:szCs w:val="28"/>
                <w:lang w:eastAsia="en-GB"/>
              </w:rPr>
            </w:pPr>
          </w:p>
        </w:tc>
        <w:tc>
          <w:tcPr>
            <w:tcW w:w="1155" w:type="dxa"/>
            <w:tcMar/>
          </w:tcPr>
          <w:p w:rsidR="007106EE" w:rsidP="007106EE" w:rsidRDefault="007106EE" w14:paraId="421FEA73" w14:textId="77777777">
            <w:pPr>
              <w:spacing w:beforeAutospacing="1" w:afterAutospacing="1"/>
              <w:rPr>
                <w:rFonts w:eastAsia="Times New Roman" w:cstheme="minorHAnsi"/>
                <w:b/>
                <w:bCs/>
                <w:sz w:val="28"/>
                <w:szCs w:val="28"/>
                <w:lang w:eastAsia="en-GB"/>
              </w:rPr>
            </w:pPr>
          </w:p>
        </w:tc>
      </w:tr>
      <w:tr w:rsidR="276A828D" w:rsidTr="66BE24D1" w14:paraId="3DEB16C9" w14:textId="77777777">
        <w:trPr>
          <w:trHeight w:val="300"/>
        </w:trPr>
        <w:tc>
          <w:tcPr>
            <w:tcW w:w="14625" w:type="dxa"/>
            <w:gridSpan w:val="6"/>
            <w:shd w:val="clear" w:color="auto" w:fill="E59CA4" w:themeFill="accent2" w:themeFillTint="66"/>
            <w:tcMar/>
          </w:tcPr>
          <w:p w:rsidR="45B03C57" w:rsidP="276A828D" w:rsidRDefault="45B03C57" w14:paraId="46ACA28E" w14:textId="453AE86B">
            <w:pPr>
              <w:spacing w:beforeAutospacing="1" w:afterAutospacing="1"/>
              <w:rPr>
                <w:rFonts w:eastAsia="Arial"/>
                <w:b/>
                <w:bCs/>
                <w:color w:val="000000" w:themeColor="text1"/>
                <w:lang w:eastAsia="en-GB"/>
              </w:rPr>
            </w:pPr>
            <w:r w:rsidRPr="276A828D">
              <w:rPr>
                <w:rFonts w:eastAsia="Arial"/>
                <w:b/>
                <w:bCs/>
                <w:color w:val="000000" w:themeColor="text1"/>
              </w:rPr>
              <w:lastRenderedPageBreak/>
              <w:t>Managers must engage in leadership and management training to enhance their personal effectiveness, and to promote a positive attitude to professional development (PCDM5)</w:t>
            </w:r>
          </w:p>
        </w:tc>
      </w:tr>
      <w:tr w:rsidR="00FB4929" w:rsidTr="66BE24D1" w14:paraId="0C941EB2" w14:textId="77777777">
        <w:trPr>
          <w:trHeight w:val="300"/>
        </w:trPr>
        <w:tc>
          <w:tcPr>
            <w:tcW w:w="4290" w:type="dxa"/>
            <w:tcMar/>
          </w:tcPr>
          <w:p w:rsidRPr="00AB0291" w:rsidR="00FB4929" w:rsidP="00FB4929" w:rsidRDefault="00FB4929" w14:paraId="2C3D0B1D" w14:textId="57271539">
            <w:pPr>
              <w:spacing w:beforeAutospacing="1" w:afterAutospacing="1"/>
              <w:rPr>
                <w:rFonts w:eastAsia="Times New Roman" w:cstheme="minorHAnsi"/>
                <w:b/>
                <w:bCs/>
                <w:color w:val="000000" w:themeColor="text1"/>
                <w:sz w:val="20"/>
                <w:szCs w:val="20"/>
                <w:lang w:eastAsia="en-GB"/>
              </w:rPr>
            </w:pPr>
            <w:r w:rsidRPr="00AB0291">
              <w:rPr>
                <w:rStyle w:val="normaltextrun"/>
                <w:rFonts w:ascii="Calibri" w:hAnsi="Calibri" w:cs="Calibri"/>
                <w:color w:val="000000"/>
                <w:sz w:val="20"/>
                <w:szCs w:val="20"/>
                <w:shd w:val="clear" w:color="auto" w:fill="FFFFFF"/>
              </w:rPr>
              <w:t>Develop new cohort-based programmes and self-guided resources for managers to support research culture and research leadership, with an emphasis on career development</w:t>
            </w:r>
          </w:p>
        </w:tc>
        <w:tc>
          <w:tcPr>
            <w:tcW w:w="4785" w:type="dxa"/>
            <w:tcMar/>
          </w:tcPr>
          <w:p w:rsidR="00FB4929" w:rsidP="00FB4929" w:rsidRDefault="00FB4929" w14:paraId="64AC898F" w14:textId="77777777">
            <w:pPr>
              <w:rPr>
                <w:rFonts w:cstheme="minorHAnsi"/>
                <w:color w:val="000000" w:themeColor="text1"/>
                <w:sz w:val="20"/>
                <w:szCs w:val="20"/>
              </w:rPr>
            </w:pPr>
            <w:r w:rsidRPr="00210E8A">
              <w:rPr>
                <w:rFonts w:cstheme="minorHAnsi"/>
                <w:color w:val="000000" w:themeColor="text1"/>
                <w:sz w:val="20"/>
                <w:szCs w:val="20"/>
              </w:rPr>
              <w:t>Phase1: Initial scoping to include discussion groups, feedback from survey, gap analysis to be concluded by November 2023.</w:t>
            </w:r>
          </w:p>
          <w:p w:rsidR="00FB4929" w:rsidP="00FB4929" w:rsidRDefault="00FB4929" w14:paraId="4A261195" w14:textId="77777777">
            <w:pPr>
              <w:rPr>
                <w:rFonts w:cstheme="minorHAnsi"/>
                <w:color w:val="000000" w:themeColor="text1"/>
                <w:sz w:val="20"/>
                <w:szCs w:val="20"/>
              </w:rPr>
            </w:pPr>
            <w:r w:rsidRPr="00210E8A">
              <w:rPr>
                <w:rFonts w:cstheme="minorHAnsi"/>
                <w:color w:val="000000" w:themeColor="text1"/>
                <w:sz w:val="20"/>
                <w:szCs w:val="20"/>
              </w:rPr>
              <w:t>Phase2: Creation of a task and finish group for recommendations by May 2024</w:t>
            </w:r>
          </w:p>
          <w:p w:rsidRPr="00026605" w:rsidR="00FB4929" w:rsidP="00FB4929" w:rsidRDefault="00FB4929" w14:paraId="3CE0308D" w14:textId="317D6AC7">
            <w:pPr>
              <w:rPr>
                <w:rFonts w:cstheme="minorHAnsi"/>
                <w:color w:val="000000" w:themeColor="text1"/>
                <w:sz w:val="20"/>
                <w:szCs w:val="20"/>
              </w:rPr>
            </w:pPr>
            <w:r w:rsidRPr="00210E8A">
              <w:rPr>
                <w:rFonts w:cstheme="minorHAnsi"/>
                <w:color w:val="000000" w:themeColor="text1"/>
                <w:sz w:val="20"/>
                <w:szCs w:val="20"/>
              </w:rPr>
              <w:t>Phase3: Implementation</w:t>
            </w:r>
          </w:p>
        </w:tc>
        <w:tc>
          <w:tcPr>
            <w:tcW w:w="1200" w:type="dxa"/>
            <w:tcMar/>
          </w:tcPr>
          <w:p w:rsidRPr="00026605" w:rsidR="00FB4929" w:rsidP="00A827AB" w:rsidRDefault="00FB4929" w14:paraId="7FB362F7" w14:textId="3376327B">
            <w:pPr>
              <w:spacing w:beforeAutospacing="1" w:afterAutospacing="1"/>
              <w:jc w:val="center"/>
              <w:rPr>
                <w:rFonts w:eastAsia="Times New Roman" w:cstheme="minorHAnsi"/>
                <w:b/>
                <w:bCs/>
                <w:color w:val="000000" w:themeColor="text1"/>
                <w:sz w:val="20"/>
                <w:szCs w:val="20"/>
                <w:lang w:eastAsia="en-GB"/>
              </w:rPr>
            </w:pPr>
            <w:r w:rsidRPr="00767A47">
              <w:rPr>
                <w:rFonts w:cstheme="minorHAnsi"/>
                <w:sz w:val="20"/>
                <w:szCs w:val="20"/>
              </w:rPr>
              <w:t>Ma</w:t>
            </w:r>
            <w:r>
              <w:rPr>
                <w:rFonts w:cstheme="minorHAnsi"/>
                <w:sz w:val="20"/>
                <w:szCs w:val="20"/>
              </w:rPr>
              <w:t>y</w:t>
            </w:r>
            <w:r w:rsidRPr="00767A47">
              <w:rPr>
                <w:rFonts w:cstheme="minorHAnsi"/>
                <w:sz w:val="20"/>
                <w:szCs w:val="20"/>
              </w:rPr>
              <w:t xml:space="preserve"> 202</w:t>
            </w:r>
            <w:r>
              <w:rPr>
                <w:rFonts w:cstheme="minorHAnsi"/>
                <w:sz w:val="20"/>
                <w:szCs w:val="20"/>
              </w:rPr>
              <w:t>4</w:t>
            </w:r>
          </w:p>
        </w:tc>
        <w:tc>
          <w:tcPr>
            <w:tcW w:w="1695" w:type="dxa"/>
            <w:tcMar/>
          </w:tcPr>
          <w:p w:rsidRPr="00026605" w:rsidR="00FB4929" w:rsidP="00A827AB" w:rsidRDefault="00FB4929" w14:paraId="1FE8A474" w14:textId="587B5885">
            <w:pPr>
              <w:spacing w:beforeAutospacing="1" w:afterAutospacing="1"/>
              <w:jc w:val="center"/>
              <w:rPr>
                <w:rFonts w:eastAsia="Times New Roman" w:cstheme="minorHAnsi"/>
                <w:b/>
                <w:bCs/>
                <w:color w:val="000000" w:themeColor="text1"/>
                <w:sz w:val="20"/>
                <w:szCs w:val="20"/>
                <w:lang w:eastAsia="en-GB"/>
              </w:rPr>
            </w:pPr>
            <w:r w:rsidRPr="00210E8A">
              <w:rPr>
                <w:rFonts w:cstheme="minorHAnsi"/>
                <w:color w:val="000000" w:themeColor="text1"/>
                <w:sz w:val="20"/>
                <w:szCs w:val="20"/>
              </w:rPr>
              <w:t>OD&amp;PL</w:t>
            </w:r>
          </w:p>
        </w:tc>
        <w:tc>
          <w:tcPr>
            <w:tcW w:w="1500" w:type="dxa"/>
            <w:tcMar/>
          </w:tcPr>
          <w:p w:rsidR="00FB4929" w:rsidP="00FB4929" w:rsidRDefault="00FB4929" w14:paraId="3AF9C065" w14:textId="77777777">
            <w:pPr>
              <w:spacing w:beforeAutospacing="1" w:afterAutospacing="1"/>
              <w:rPr>
                <w:rFonts w:eastAsia="Times New Roman" w:cstheme="minorHAnsi"/>
                <w:b/>
                <w:bCs/>
                <w:sz w:val="28"/>
                <w:szCs w:val="28"/>
                <w:lang w:eastAsia="en-GB"/>
              </w:rPr>
            </w:pPr>
          </w:p>
        </w:tc>
        <w:tc>
          <w:tcPr>
            <w:tcW w:w="1155" w:type="dxa"/>
            <w:tcMar/>
          </w:tcPr>
          <w:p w:rsidR="00FB4929" w:rsidP="00FB4929" w:rsidRDefault="00FB4929" w14:paraId="1A56BCC2" w14:textId="77777777">
            <w:pPr>
              <w:spacing w:beforeAutospacing="1" w:afterAutospacing="1"/>
              <w:rPr>
                <w:rFonts w:eastAsia="Times New Roman" w:cstheme="minorHAnsi"/>
                <w:b/>
                <w:bCs/>
                <w:sz w:val="28"/>
                <w:szCs w:val="28"/>
                <w:lang w:eastAsia="en-GB"/>
              </w:rPr>
            </w:pPr>
          </w:p>
        </w:tc>
      </w:tr>
      <w:tr w:rsidR="00FB4929" w:rsidTr="66BE24D1" w14:paraId="4B2DD610" w14:textId="77777777">
        <w:trPr>
          <w:trHeight w:val="300"/>
        </w:trPr>
        <w:tc>
          <w:tcPr>
            <w:tcW w:w="14625" w:type="dxa"/>
            <w:gridSpan w:val="6"/>
            <w:shd w:val="clear" w:color="auto" w:fill="761E28" w:themeFill="accent2" w:themeFillShade="BF"/>
            <w:tcMar/>
          </w:tcPr>
          <w:p w:rsidRPr="00E01B39" w:rsidR="00FB4929" w:rsidP="00FB4929" w:rsidRDefault="00FB4929" w14:paraId="771A68A7" w14:textId="56F6B6D2">
            <w:pPr>
              <w:rPr>
                <w:rFonts w:eastAsia="Times New Roman" w:cstheme="minorHAnsi"/>
                <w:b/>
                <w:bCs/>
                <w:color w:val="FFFFFF" w:themeColor="background1"/>
                <w:lang w:eastAsia="en-GB"/>
              </w:rPr>
            </w:pPr>
            <w:r>
              <w:rPr>
                <w:rFonts w:eastAsia="Times New Roman" w:cstheme="minorHAnsi"/>
                <w:b/>
                <w:bCs/>
                <w:color w:val="FFFFFF" w:themeColor="background1"/>
                <w:lang w:eastAsia="en-GB"/>
              </w:rPr>
              <w:t>PCD</w:t>
            </w:r>
            <w:r w:rsidRPr="00E01B39">
              <w:rPr>
                <w:rFonts w:eastAsia="Times New Roman" w:cstheme="minorHAnsi"/>
                <w:b/>
                <w:bCs/>
                <w:color w:val="FFFFFF" w:themeColor="background1"/>
                <w:lang w:eastAsia="en-GB"/>
              </w:rPr>
              <w:t xml:space="preserve"> Theme </w:t>
            </w:r>
            <w:r>
              <w:rPr>
                <w:rFonts w:eastAsia="Times New Roman" w:cstheme="minorHAnsi"/>
                <w:b/>
                <w:bCs/>
                <w:color w:val="FFFFFF" w:themeColor="background1"/>
                <w:lang w:eastAsia="en-GB"/>
              </w:rPr>
              <w:t>2</w:t>
            </w:r>
            <w:r w:rsidRPr="00E01B39">
              <w:rPr>
                <w:rFonts w:eastAsia="Times New Roman" w:cstheme="minorHAnsi"/>
                <w:b/>
                <w:bCs/>
                <w:color w:val="FFFFFF" w:themeColor="background1"/>
                <w:lang w:eastAsia="en-GB"/>
              </w:rPr>
              <w:t xml:space="preserve">: </w:t>
            </w:r>
            <w:r>
              <w:rPr>
                <w:rFonts w:eastAsia="Times New Roman" w:cstheme="minorHAnsi"/>
                <w:b/>
                <w:bCs/>
                <w:color w:val="FFFFFF" w:themeColor="background1"/>
                <w:lang w:eastAsia="en-GB"/>
              </w:rPr>
              <w:t>Career Discussions and Planning</w:t>
            </w:r>
          </w:p>
        </w:tc>
      </w:tr>
      <w:tr w:rsidR="00FB4929" w:rsidTr="66BE24D1" w14:paraId="3C523257" w14:textId="77777777">
        <w:trPr>
          <w:trHeight w:val="300"/>
        </w:trPr>
        <w:tc>
          <w:tcPr>
            <w:tcW w:w="14625" w:type="dxa"/>
            <w:gridSpan w:val="6"/>
            <w:shd w:val="clear" w:color="auto" w:fill="E59CA4" w:themeFill="accent2" w:themeFillTint="66"/>
            <w:tcMar/>
          </w:tcPr>
          <w:p w:rsidRPr="00BD7AAC" w:rsidR="00FB4929" w:rsidP="00FB4929" w:rsidRDefault="00FB4929" w14:paraId="222AF36E" w14:textId="71ABBA58">
            <w:pPr>
              <w:rPr>
                <w:b/>
                <w:bCs/>
              </w:rPr>
            </w:pPr>
            <w:r w:rsidRPr="00BD7AAC">
              <w:rPr>
                <w:b/>
                <w:bCs/>
              </w:rPr>
              <w:t xml:space="preserve">Leeds will provide training, structured support, and time for managers to engage in meaningful career development reviews with their researchers (PCDI2) </w:t>
            </w:r>
          </w:p>
          <w:p w:rsidRPr="00A7248B" w:rsidR="00FB4929" w:rsidP="00FB4929" w:rsidRDefault="00FB4929" w14:paraId="387A0658" w14:textId="23039926">
            <w:pPr>
              <w:rPr>
                <w:rFonts w:eastAsia="Times New Roman" w:cstheme="minorHAnsi"/>
                <w:b/>
                <w:bCs/>
                <w:color w:val="FFFFFF" w:themeColor="background1"/>
                <w:lang w:eastAsia="en-GB"/>
              </w:rPr>
            </w:pPr>
            <w:r w:rsidRPr="00BD7AAC">
              <w:rPr>
                <w:b/>
                <w:bCs/>
              </w:rPr>
              <w:t>Managers and Researchers must prepare for and positively engage in regular career development discussions with each other, including holding a career development review at least annually (PCDM1) and Researchers must engage in development opportunities to maximise their career conversations with their managers (PCDR4).</w:t>
            </w:r>
          </w:p>
        </w:tc>
      </w:tr>
      <w:tr w:rsidR="00B84155" w:rsidTr="66BE24D1" w14:paraId="74A8C62F" w14:textId="77777777">
        <w:trPr>
          <w:trHeight w:val="300"/>
        </w:trPr>
        <w:tc>
          <w:tcPr>
            <w:tcW w:w="4290" w:type="dxa"/>
            <w:tcMar/>
          </w:tcPr>
          <w:p w:rsidRPr="0089444E" w:rsidR="00B84155" w:rsidP="00B84155" w:rsidRDefault="00B84155" w14:paraId="3861FB50" w14:textId="356B80BF">
            <w:pPr>
              <w:spacing w:beforeAutospacing="1" w:afterAutospacing="1"/>
              <w:rPr>
                <w:rFonts w:eastAsia="Times New Roman" w:cstheme="minorHAnsi"/>
                <w:color w:val="000000" w:themeColor="text1"/>
                <w:sz w:val="20"/>
                <w:szCs w:val="20"/>
                <w:lang w:eastAsia="en-GB"/>
              </w:rPr>
            </w:pPr>
            <w:r w:rsidRPr="0089444E">
              <w:rPr>
                <w:rStyle w:val="normaltextrun"/>
                <w:rFonts w:ascii="Calibri" w:hAnsi="Calibri" w:cs="Calibri"/>
                <w:sz w:val="20"/>
                <w:szCs w:val="20"/>
              </w:rPr>
              <w:t>Create guidance to support SRDS reviews to assist both researchers and reviewers</w:t>
            </w:r>
            <w:r w:rsidRPr="0089444E">
              <w:rPr>
                <w:rStyle w:val="eop"/>
                <w:rFonts w:ascii="Calibri" w:hAnsi="Calibri" w:cs="Calibri"/>
                <w:sz w:val="20"/>
                <w:szCs w:val="20"/>
              </w:rPr>
              <w:t> </w:t>
            </w:r>
          </w:p>
        </w:tc>
        <w:tc>
          <w:tcPr>
            <w:tcW w:w="4785" w:type="dxa"/>
            <w:tcMar/>
          </w:tcPr>
          <w:p w:rsidRPr="0089444E" w:rsidR="00B84155" w:rsidP="00B84155" w:rsidRDefault="00B84155" w14:paraId="596ABDC2" w14:textId="6B68C586">
            <w:pPr>
              <w:rPr>
                <w:rFonts w:cstheme="minorHAnsi"/>
                <w:sz w:val="20"/>
                <w:szCs w:val="20"/>
              </w:rPr>
            </w:pPr>
            <w:r w:rsidRPr="00A91289">
              <w:rPr>
                <w:rFonts w:cstheme="minorHAnsi"/>
                <w:sz w:val="20"/>
                <w:szCs w:val="20"/>
              </w:rPr>
              <w:t>Guidance available to researchers and reviewers.  Positive feedback on the guide and its use</w:t>
            </w:r>
            <w:r>
              <w:rPr>
                <w:rFonts w:cstheme="minorHAnsi"/>
                <w:sz w:val="20"/>
                <w:szCs w:val="20"/>
              </w:rPr>
              <w:t>.</w:t>
            </w:r>
          </w:p>
        </w:tc>
        <w:tc>
          <w:tcPr>
            <w:tcW w:w="1200" w:type="dxa"/>
            <w:tcMar/>
          </w:tcPr>
          <w:p w:rsidRPr="0089444E" w:rsidR="00B84155" w:rsidP="00A827AB" w:rsidRDefault="00B84155" w14:paraId="6EFE8F79" w14:textId="0682FC03">
            <w:pPr>
              <w:spacing w:beforeAutospacing="1" w:afterAutospacing="1"/>
              <w:jc w:val="center"/>
              <w:rPr>
                <w:rFonts w:cstheme="minorHAnsi"/>
                <w:color w:val="FF0000"/>
                <w:sz w:val="20"/>
                <w:szCs w:val="20"/>
              </w:rPr>
            </w:pPr>
            <w:r>
              <w:rPr>
                <w:rFonts w:cstheme="minorHAnsi"/>
                <w:sz w:val="20"/>
                <w:szCs w:val="20"/>
              </w:rPr>
              <w:t>July 2023</w:t>
            </w:r>
          </w:p>
        </w:tc>
        <w:tc>
          <w:tcPr>
            <w:tcW w:w="1695" w:type="dxa"/>
            <w:tcMar/>
          </w:tcPr>
          <w:p w:rsidRPr="0089444E" w:rsidR="00B84155" w:rsidP="00A827AB" w:rsidRDefault="00B84155" w14:paraId="36D2F730" w14:textId="35E1A853">
            <w:pPr>
              <w:spacing w:beforeAutospacing="1" w:afterAutospacing="1"/>
              <w:jc w:val="center"/>
              <w:rPr>
                <w:rFonts w:cstheme="minorHAnsi"/>
                <w:color w:val="FF0000"/>
                <w:sz w:val="20"/>
                <w:szCs w:val="20"/>
              </w:rPr>
            </w:pPr>
            <w:r w:rsidRPr="00F56824">
              <w:rPr>
                <w:rFonts w:cstheme="minorHAnsi"/>
                <w:sz w:val="20"/>
                <w:szCs w:val="20"/>
              </w:rPr>
              <w:t>OD&amp;PL,</w:t>
            </w:r>
            <w:r>
              <w:rPr>
                <w:rFonts w:cstheme="minorHAnsi"/>
                <w:sz w:val="20"/>
                <w:szCs w:val="20"/>
              </w:rPr>
              <w:t xml:space="preserve"> HR</w:t>
            </w:r>
            <w:r w:rsidRPr="00F56824">
              <w:rPr>
                <w:rFonts w:cstheme="minorHAnsi"/>
                <w:sz w:val="20"/>
                <w:szCs w:val="20"/>
              </w:rPr>
              <w:t xml:space="preserve"> ECRDSG</w:t>
            </w:r>
          </w:p>
        </w:tc>
        <w:tc>
          <w:tcPr>
            <w:tcW w:w="1500" w:type="dxa"/>
            <w:tcMar/>
          </w:tcPr>
          <w:p w:rsidR="00B84155" w:rsidP="00B84155" w:rsidRDefault="00B84155" w14:paraId="5661CB5F" w14:textId="77777777">
            <w:pPr>
              <w:spacing w:beforeAutospacing="1" w:afterAutospacing="1"/>
              <w:rPr>
                <w:rFonts w:eastAsia="Times New Roman" w:cstheme="minorHAnsi"/>
                <w:b/>
                <w:bCs/>
                <w:sz w:val="28"/>
                <w:szCs w:val="28"/>
                <w:lang w:eastAsia="en-GB"/>
              </w:rPr>
            </w:pPr>
          </w:p>
        </w:tc>
        <w:tc>
          <w:tcPr>
            <w:tcW w:w="1155" w:type="dxa"/>
            <w:tcMar/>
          </w:tcPr>
          <w:p w:rsidR="00B84155" w:rsidP="00B84155" w:rsidRDefault="00B84155" w14:paraId="00C3DAAD" w14:textId="77777777">
            <w:pPr>
              <w:spacing w:beforeAutospacing="1" w:afterAutospacing="1"/>
              <w:rPr>
                <w:rFonts w:eastAsia="Times New Roman" w:cstheme="minorHAnsi"/>
                <w:b/>
                <w:bCs/>
                <w:sz w:val="28"/>
                <w:szCs w:val="28"/>
                <w:lang w:eastAsia="en-GB"/>
              </w:rPr>
            </w:pPr>
          </w:p>
        </w:tc>
      </w:tr>
      <w:tr w:rsidR="00DB6BCE" w:rsidTr="66BE24D1" w14:paraId="467C02A5" w14:textId="77777777">
        <w:trPr>
          <w:trHeight w:val="300"/>
        </w:trPr>
        <w:tc>
          <w:tcPr>
            <w:tcW w:w="4290" w:type="dxa"/>
            <w:tcMar/>
          </w:tcPr>
          <w:p w:rsidRPr="0089444E" w:rsidR="00DB6BCE" w:rsidP="00DB6BCE" w:rsidRDefault="00DB6BCE" w14:paraId="33F5F175" w14:textId="0EEEEF28">
            <w:pPr>
              <w:spacing w:beforeAutospacing="1" w:afterAutospacing="1"/>
              <w:rPr>
                <w:rFonts w:eastAsia="Times New Roman" w:cstheme="minorHAnsi"/>
                <w:color w:val="000000" w:themeColor="text1"/>
                <w:sz w:val="20"/>
                <w:szCs w:val="20"/>
                <w:lang w:eastAsia="en-GB"/>
              </w:rPr>
            </w:pPr>
            <w:r w:rsidRPr="0089444E">
              <w:rPr>
                <w:rStyle w:val="normaltextrun"/>
                <w:rFonts w:ascii="Calibri" w:hAnsi="Calibri" w:cs="Calibri"/>
                <w:sz w:val="20"/>
                <w:szCs w:val="20"/>
              </w:rPr>
              <w:t xml:space="preserve">Promote Management Essentials training for new probation reviewers, </w:t>
            </w:r>
            <w:proofErr w:type="gramStart"/>
            <w:r w:rsidRPr="0089444E">
              <w:rPr>
                <w:rStyle w:val="normaltextrun"/>
                <w:rFonts w:ascii="Calibri" w:hAnsi="Calibri" w:cs="Calibri"/>
                <w:sz w:val="20"/>
                <w:szCs w:val="20"/>
              </w:rPr>
              <w:t>similar to</w:t>
            </w:r>
            <w:proofErr w:type="gramEnd"/>
            <w:r w:rsidRPr="0089444E">
              <w:rPr>
                <w:rStyle w:val="normaltextrun"/>
                <w:rFonts w:ascii="Calibri" w:hAnsi="Calibri" w:cs="Calibri"/>
                <w:sz w:val="20"/>
                <w:szCs w:val="20"/>
              </w:rPr>
              <w:t xml:space="preserve"> our current SRDS training</w:t>
            </w:r>
            <w:r w:rsidRPr="0089444E">
              <w:rPr>
                <w:rStyle w:val="eop"/>
                <w:rFonts w:ascii="Calibri" w:hAnsi="Calibri" w:cs="Calibri"/>
                <w:sz w:val="20"/>
                <w:szCs w:val="20"/>
              </w:rPr>
              <w:t> </w:t>
            </w:r>
          </w:p>
        </w:tc>
        <w:tc>
          <w:tcPr>
            <w:tcW w:w="4785" w:type="dxa"/>
            <w:tcMar/>
          </w:tcPr>
          <w:p w:rsidRPr="0089444E" w:rsidR="00DB6BCE" w:rsidP="00DB6BCE" w:rsidRDefault="00DB6BCE" w14:paraId="7D3CEA9E" w14:textId="5A928C15">
            <w:pPr>
              <w:rPr>
                <w:rFonts w:cstheme="minorHAnsi"/>
                <w:sz w:val="20"/>
                <w:szCs w:val="20"/>
              </w:rPr>
            </w:pPr>
            <w:r w:rsidRPr="00ED7F7C">
              <w:rPr>
                <w:rFonts w:cstheme="minorHAnsi"/>
                <w:color w:val="000000" w:themeColor="text1"/>
                <w:sz w:val="20"/>
                <w:szCs w:val="20"/>
              </w:rPr>
              <w:t>OD&amp;PL Comms campaign to promote awareness, resulting in an increased participation number</w:t>
            </w:r>
            <w:r>
              <w:rPr>
                <w:rFonts w:cstheme="minorHAnsi"/>
                <w:color w:val="000000" w:themeColor="text1"/>
                <w:sz w:val="20"/>
                <w:szCs w:val="20"/>
              </w:rPr>
              <w:t>. Evaluation from survey data and users to show this meets user needs.</w:t>
            </w:r>
          </w:p>
        </w:tc>
        <w:tc>
          <w:tcPr>
            <w:tcW w:w="1200" w:type="dxa"/>
            <w:tcMar/>
          </w:tcPr>
          <w:p w:rsidRPr="0089444E" w:rsidR="00DB6BCE" w:rsidP="00A827AB" w:rsidRDefault="00DB6BCE" w14:paraId="2501BCCA" w14:textId="167B8AFF">
            <w:pPr>
              <w:spacing w:beforeAutospacing="1" w:afterAutospacing="1"/>
              <w:jc w:val="center"/>
              <w:rPr>
                <w:rFonts w:cstheme="minorHAnsi"/>
                <w:color w:val="FF0000"/>
                <w:sz w:val="20"/>
                <w:szCs w:val="20"/>
              </w:rPr>
            </w:pPr>
            <w:r w:rsidRPr="00AC4D69">
              <w:rPr>
                <w:rFonts w:cstheme="minorHAnsi"/>
                <w:color w:val="000000" w:themeColor="text1"/>
                <w:sz w:val="20"/>
                <w:szCs w:val="20"/>
              </w:rPr>
              <w:t>October 2023</w:t>
            </w:r>
          </w:p>
        </w:tc>
        <w:tc>
          <w:tcPr>
            <w:tcW w:w="1695" w:type="dxa"/>
            <w:tcMar/>
          </w:tcPr>
          <w:p w:rsidRPr="0089444E" w:rsidR="00DB6BCE" w:rsidP="00A827AB" w:rsidRDefault="00DB6BCE" w14:paraId="4EB461EE" w14:textId="5D86A232">
            <w:pPr>
              <w:spacing w:beforeAutospacing="1" w:afterAutospacing="1"/>
              <w:jc w:val="center"/>
              <w:rPr>
                <w:rFonts w:cstheme="minorHAnsi"/>
                <w:color w:val="FF0000"/>
                <w:sz w:val="20"/>
                <w:szCs w:val="20"/>
              </w:rPr>
            </w:pPr>
            <w:r w:rsidRPr="00AC4D69">
              <w:rPr>
                <w:rFonts w:cstheme="minorHAnsi"/>
                <w:color w:val="000000" w:themeColor="text1"/>
                <w:sz w:val="20"/>
                <w:szCs w:val="20"/>
              </w:rPr>
              <w:t>OD&amp;PL</w:t>
            </w:r>
          </w:p>
        </w:tc>
        <w:tc>
          <w:tcPr>
            <w:tcW w:w="1500" w:type="dxa"/>
            <w:tcMar/>
          </w:tcPr>
          <w:p w:rsidR="00DB6BCE" w:rsidP="00DB6BCE" w:rsidRDefault="00DB6BCE" w14:paraId="791DCB6A" w14:textId="77777777">
            <w:pPr>
              <w:spacing w:beforeAutospacing="1" w:afterAutospacing="1"/>
              <w:rPr>
                <w:rFonts w:eastAsia="Times New Roman" w:cstheme="minorHAnsi"/>
                <w:b/>
                <w:bCs/>
                <w:sz w:val="28"/>
                <w:szCs w:val="28"/>
                <w:lang w:eastAsia="en-GB"/>
              </w:rPr>
            </w:pPr>
          </w:p>
        </w:tc>
        <w:tc>
          <w:tcPr>
            <w:tcW w:w="1155" w:type="dxa"/>
            <w:tcMar/>
          </w:tcPr>
          <w:p w:rsidR="00DB6BCE" w:rsidP="00DB6BCE" w:rsidRDefault="00DB6BCE" w14:paraId="07118730" w14:textId="77777777">
            <w:pPr>
              <w:spacing w:beforeAutospacing="1" w:afterAutospacing="1"/>
              <w:rPr>
                <w:rFonts w:eastAsia="Times New Roman" w:cstheme="minorHAnsi"/>
                <w:b/>
                <w:bCs/>
                <w:sz w:val="28"/>
                <w:szCs w:val="28"/>
                <w:lang w:eastAsia="en-GB"/>
              </w:rPr>
            </w:pPr>
          </w:p>
        </w:tc>
      </w:tr>
      <w:tr w:rsidR="00FB4929" w:rsidTr="66BE24D1" w14:paraId="06C9DD44" w14:textId="77777777">
        <w:trPr>
          <w:trHeight w:val="300"/>
        </w:trPr>
        <w:tc>
          <w:tcPr>
            <w:tcW w:w="4290" w:type="dxa"/>
            <w:tcMar/>
          </w:tcPr>
          <w:p w:rsidRPr="0089444E" w:rsidR="00FB4929" w:rsidP="00FB4929" w:rsidRDefault="00FB4929" w14:paraId="09C7E0C8" w14:textId="3A29385D">
            <w:pPr>
              <w:spacing w:beforeAutospacing="1" w:afterAutospacing="1"/>
              <w:rPr>
                <w:rFonts w:eastAsia="Times New Roman" w:cstheme="minorHAnsi"/>
                <w:color w:val="000000" w:themeColor="text1"/>
                <w:sz w:val="20"/>
                <w:szCs w:val="20"/>
                <w:lang w:eastAsia="en-GB"/>
              </w:rPr>
            </w:pPr>
            <w:r w:rsidRPr="0089444E">
              <w:rPr>
                <w:rStyle w:val="normaltextrun"/>
                <w:rFonts w:ascii="Calibri" w:hAnsi="Calibri" w:cs="Calibri"/>
                <w:sz w:val="20"/>
                <w:szCs w:val="20"/>
              </w:rPr>
              <w:t xml:space="preserve">Run our two complementary 'How to Hold Effective Career Conversations with Managers or Researchers' workshops to equip managers to have effective, honest careers conversations with their Research Staff, supported by the creation of self-guided </w:t>
            </w:r>
            <w:proofErr w:type="gramStart"/>
            <w:r w:rsidRPr="0089444E">
              <w:rPr>
                <w:rStyle w:val="normaltextrun"/>
                <w:rFonts w:ascii="Calibri" w:hAnsi="Calibri" w:cs="Calibri"/>
                <w:sz w:val="20"/>
                <w:szCs w:val="20"/>
              </w:rPr>
              <w:t>materials;</w:t>
            </w:r>
            <w:proofErr w:type="gramEnd"/>
            <w:r w:rsidRPr="0089444E">
              <w:rPr>
                <w:rStyle w:val="normaltextrun"/>
                <w:rFonts w:ascii="Calibri" w:hAnsi="Calibri" w:cs="Calibri"/>
                <w:sz w:val="20"/>
                <w:szCs w:val="20"/>
              </w:rPr>
              <w:t xml:space="preserve"> as well as offering resource for researchers.</w:t>
            </w:r>
            <w:r w:rsidRPr="0089444E">
              <w:rPr>
                <w:rStyle w:val="eop"/>
                <w:rFonts w:ascii="Calibri" w:hAnsi="Calibri" w:cs="Calibri"/>
                <w:sz w:val="20"/>
                <w:szCs w:val="20"/>
              </w:rPr>
              <w:t> </w:t>
            </w:r>
          </w:p>
        </w:tc>
        <w:tc>
          <w:tcPr>
            <w:tcW w:w="4785" w:type="dxa"/>
            <w:tcMar/>
          </w:tcPr>
          <w:p w:rsidRPr="0089444E" w:rsidR="00FB4929" w:rsidP="00FB4929" w:rsidRDefault="00FB4929" w14:paraId="5407004B" w14:textId="230F4D9F">
            <w:pPr>
              <w:spacing w:beforeAutospacing="1" w:afterAutospacing="1"/>
              <w:rPr>
                <w:rFonts w:cstheme="minorHAnsi"/>
                <w:color w:val="FF0000"/>
                <w:sz w:val="20"/>
                <w:szCs w:val="20"/>
              </w:rPr>
            </w:pPr>
            <w:r w:rsidRPr="0089444E">
              <w:rPr>
                <w:rStyle w:val="normaltextrun"/>
                <w:rFonts w:ascii="Calibri" w:hAnsi="Calibri" w:cs="Calibri"/>
                <w:sz w:val="20"/>
                <w:szCs w:val="20"/>
              </w:rPr>
              <w:t>Focus group</w:t>
            </w:r>
            <w:r w:rsidR="00B563FB">
              <w:rPr>
                <w:rStyle w:val="normaltextrun"/>
                <w:rFonts w:ascii="Calibri" w:hAnsi="Calibri" w:cs="Calibri"/>
                <w:sz w:val="20"/>
                <w:szCs w:val="20"/>
              </w:rPr>
              <w:t xml:space="preserve"> </w:t>
            </w:r>
            <w:r w:rsidRPr="0089444E">
              <w:rPr>
                <w:rStyle w:val="normaltextrun"/>
                <w:rFonts w:ascii="Calibri" w:hAnsi="Calibri" w:cs="Calibri"/>
                <w:sz w:val="20"/>
                <w:szCs w:val="20"/>
              </w:rPr>
              <w:t xml:space="preserve">to establish current challenges, with </w:t>
            </w:r>
            <w:r w:rsidR="00B563FB">
              <w:rPr>
                <w:rStyle w:val="normaltextrun"/>
                <w:rFonts w:ascii="Calibri" w:hAnsi="Calibri" w:cs="Calibri"/>
                <w:sz w:val="20"/>
                <w:szCs w:val="20"/>
              </w:rPr>
              <w:t xml:space="preserve">at least 12 </w:t>
            </w:r>
            <w:r w:rsidRPr="0089444E">
              <w:rPr>
                <w:rStyle w:val="normaltextrun"/>
                <w:rFonts w:ascii="Calibri" w:hAnsi="Calibri" w:cs="Calibri"/>
                <w:sz w:val="20"/>
                <w:szCs w:val="20"/>
              </w:rPr>
              <w:t xml:space="preserve">research managers to understand needs and expectations; </w:t>
            </w:r>
            <w:proofErr w:type="gramStart"/>
            <w:r w:rsidRPr="0089444E">
              <w:rPr>
                <w:rStyle w:val="normaltextrun"/>
                <w:rFonts w:ascii="Calibri" w:hAnsi="Calibri" w:cs="Calibri"/>
                <w:sz w:val="20"/>
                <w:szCs w:val="20"/>
              </w:rPr>
              <w:t>also</w:t>
            </w:r>
            <w:proofErr w:type="gramEnd"/>
            <w:r w:rsidRPr="0089444E">
              <w:rPr>
                <w:rStyle w:val="normaltextrun"/>
                <w:rFonts w:ascii="Calibri" w:hAnsi="Calibri" w:cs="Calibri"/>
                <w:sz w:val="20"/>
                <w:szCs w:val="20"/>
              </w:rPr>
              <w:t xml:space="preserve"> separately with researchers to ensure the programme delivers. </w:t>
            </w:r>
            <w:r w:rsidR="00B563FB">
              <w:rPr>
                <w:rStyle w:val="normaltextrun"/>
                <w:rFonts w:ascii="Calibri" w:hAnsi="Calibri" w:cs="Calibri"/>
                <w:sz w:val="20"/>
                <w:szCs w:val="20"/>
              </w:rPr>
              <w:t xml:space="preserve"> Launch of the </w:t>
            </w:r>
            <w:r w:rsidR="00C81739">
              <w:rPr>
                <w:rStyle w:val="normaltextrun"/>
                <w:rFonts w:ascii="Calibri" w:hAnsi="Calibri" w:cs="Calibri"/>
                <w:sz w:val="20"/>
                <w:szCs w:val="20"/>
              </w:rPr>
              <w:t xml:space="preserve">guidance with </w:t>
            </w:r>
            <w:r w:rsidR="00D85B0C">
              <w:rPr>
                <w:rStyle w:val="normaltextrun"/>
                <w:rFonts w:ascii="Calibri" w:hAnsi="Calibri" w:cs="Calibri"/>
                <w:sz w:val="20"/>
                <w:szCs w:val="20"/>
              </w:rPr>
              <w:t>communications to raise awareness, with initial feedback from users that it meets their needs.</w:t>
            </w:r>
          </w:p>
        </w:tc>
        <w:tc>
          <w:tcPr>
            <w:tcW w:w="1200" w:type="dxa"/>
            <w:tcMar/>
          </w:tcPr>
          <w:p w:rsidRPr="0089444E" w:rsidR="00FB4929" w:rsidP="00A827AB" w:rsidRDefault="00D85B0C" w14:paraId="2BA31A75" w14:textId="2A105EAF">
            <w:pPr>
              <w:spacing w:beforeAutospacing="1" w:afterAutospacing="1"/>
              <w:jc w:val="center"/>
              <w:rPr>
                <w:rFonts w:cstheme="minorHAnsi"/>
                <w:color w:val="FF0000"/>
                <w:sz w:val="20"/>
                <w:szCs w:val="20"/>
              </w:rPr>
            </w:pPr>
            <w:r>
              <w:rPr>
                <w:rStyle w:val="eop"/>
                <w:rFonts w:ascii="Calibri" w:hAnsi="Calibri" w:cs="Calibri"/>
                <w:sz w:val="20"/>
                <w:szCs w:val="20"/>
              </w:rPr>
              <w:t>December 2023</w:t>
            </w:r>
          </w:p>
        </w:tc>
        <w:tc>
          <w:tcPr>
            <w:tcW w:w="1695" w:type="dxa"/>
            <w:tcMar/>
          </w:tcPr>
          <w:p w:rsidRPr="0089444E" w:rsidR="00FB4929" w:rsidP="00A827AB" w:rsidRDefault="00FB4929" w14:paraId="2B3AD2D9" w14:textId="11FD2532">
            <w:pPr>
              <w:spacing w:beforeAutospacing="1" w:afterAutospacing="1"/>
              <w:jc w:val="center"/>
              <w:rPr>
                <w:rFonts w:cstheme="minorHAnsi"/>
                <w:color w:val="FF0000"/>
                <w:sz w:val="20"/>
                <w:szCs w:val="20"/>
              </w:rPr>
            </w:pPr>
            <w:r w:rsidRPr="0089444E">
              <w:rPr>
                <w:rStyle w:val="normaltextrun"/>
                <w:rFonts w:ascii="Calibri" w:hAnsi="Calibri" w:cs="Calibri"/>
                <w:sz w:val="20"/>
                <w:szCs w:val="20"/>
              </w:rPr>
              <w:t>OD&amp;PL</w:t>
            </w:r>
          </w:p>
        </w:tc>
        <w:tc>
          <w:tcPr>
            <w:tcW w:w="1500" w:type="dxa"/>
            <w:tcMar/>
          </w:tcPr>
          <w:p w:rsidR="00FB4929" w:rsidP="00FB4929" w:rsidRDefault="00FB4929" w14:paraId="0AB7883B" w14:textId="77777777">
            <w:pPr>
              <w:spacing w:beforeAutospacing="1" w:afterAutospacing="1"/>
              <w:rPr>
                <w:rFonts w:eastAsia="Times New Roman" w:cstheme="minorHAnsi"/>
                <w:b/>
                <w:bCs/>
                <w:sz w:val="28"/>
                <w:szCs w:val="28"/>
                <w:lang w:eastAsia="en-GB"/>
              </w:rPr>
            </w:pPr>
          </w:p>
        </w:tc>
        <w:tc>
          <w:tcPr>
            <w:tcW w:w="1155" w:type="dxa"/>
            <w:tcMar/>
          </w:tcPr>
          <w:p w:rsidR="00FB4929" w:rsidP="00FB4929" w:rsidRDefault="00FB4929" w14:paraId="3DF1F828" w14:textId="77777777">
            <w:pPr>
              <w:spacing w:beforeAutospacing="1" w:afterAutospacing="1"/>
              <w:rPr>
                <w:rFonts w:eastAsia="Times New Roman" w:cstheme="minorHAnsi"/>
                <w:b/>
                <w:bCs/>
                <w:sz w:val="28"/>
                <w:szCs w:val="28"/>
                <w:lang w:eastAsia="en-GB"/>
              </w:rPr>
            </w:pPr>
          </w:p>
        </w:tc>
      </w:tr>
      <w:tr w:rsidR="00FB4929" w:rsidTr="66BE24D1" w14:paraId="70843D9A" w14:textId="77777777">
        <w:trPr>
          <w:trHeight w:val="300"/>
        </w:trPr>
        <w:tc>
          <w:tcPr>
            <w:tcW w:w="14625" w:type="dxa"/>
            <w:gridSpan w:val="6"/>
            <w:shd w:val="clear" w:color="auto" w:fill="E59CA4" w:themeFill="accent2" w:themeFillTint="66"/>
            <w:tcMar/>
          </w:tcPr>
          <w:p w:rsidRPr="00902F13" w:rsidR="00FB4929" w:rsidP="00FB4929" w:rsidRDefault="00FB4929" w14:paraId="7321BE08" w14:textId="276789FE">
            <w:pPr>
              <w:spacing w:beforeAutospacing="1" w:afterAutospacing="1"/>
              <w:rPr>
                <w:rFonts w:eastAsia="Times New Roman" w:cstheme="minorHAnsi"/>
                <w:b/>
                <w:bCs/>
                <w:lang w:eastAsia="en-GB"/>
              </w:rPr>
            </w:pPr>
            <w:r w:rsidRPr="00902F13">
              <w:rPr>
                <w:rFonts w:eastAsia="Times New Roman" w:cstheme="minorHAnsi"/>
                <w:b/>
                <w:bCs/>
                <w:lang w:eastAsia="en-GB"/>
              </w:rPr>
              <w:t>Researchers must maintain an up-to-date professional career development plan and build a portfolio of evidence demonstrating their experience, that can be used to support job applications (PCDR3)</w:t>
            </w:r>
          </w:p>
        </w:tc>
      </w:tr>
      <w:tr w:rsidR="00CA7329" w:rsidTr="66BE24D1" w14:paraId="35D682B2" w14:textId="77777777">
        <w:trPr>
          <w:trHeight w:val="300"/>
        </w:trPr>
        <w:tc>
          <w:tcPr>
            <w:tcW w:w="4290" w:type="dxa"/>
            <w:tcMar/>
          </w:tcPr>
          <w:p w:rsidRPr="00CA7329" w:rsidR="00CA7329" w:rsidP="00CA7329" w:rsidRDefault="00CA7329" w14:paraId="1C3C3129" w14:textId="4AE616AE">
            <w:pPr>
              <w:spacing w:before="100" w:beforeAutospacing="1" w:after="100" w:afterAutospacing="1"/>
              <w:rPr>
                <w:rFonts w:eastAsia="Times New Roman" w:cstheme="minorHAnsi"/>
                <w:color w:val="000000" w:themeColor="text1"/>
                <w:sz w:val="20"/>
                <w:szCs w:val="20"/>
                <w:lang w:eastAsia="en-GB"/>
              </w:rPr>
            </w:pPr>
            <w:r w:rsidRPr="00CA7329">
              <w:rPr>
                <w:rStyle w:val="normaltextrun"/>
                <w:rFonts w:ascii="Calibri" w:hAnsi="Calibri" w:cs="Calibri"/>
                <w:color w:val="000000"/>
                <w:sz w:val="20"/>
                <w:szCs w:val="20"/>
                <w:shd w:val="clear" w:color="auto" w:fill="FFFFFF"/>
              </w:rPr>
              <w:t>Implement a new Career Planning tool to enable researchers and managers to discuss, plan, record and review the researchers’ 10 days career development activities.</w:t>
            </w:r>
            <w:r w:rsidRPr="00CA7329">
              <w:rPr>
                <w:rStyle w:val="eop"/>
                <w:rFonts w:ascii="Calibri" w:hAnsi="Calibri" w:cs="Calibri"/>
                <w:color w:val="000000"/>
                <w:sz w:val="20"/>
                <w:szCs w:val="20"/>
                <w:shd w:val="clear" w:color="auto" w:fill="FFFFFF"/>
              </w:rPr>
              <w:t> </w:t>
            </w:r>
          </w:p>
        </w:tc>
        <w:tc>
          <w:tcPr>
            <w:tcW w:w="4785" w:type="dxa"/>
            <w:tcMar/>
          </w:tcPr>
          <w:p w:rsidRPr="00B47A3E" w:rsidR="00CA7329" w:rsidP="00CA7329" w:rsidRDefault="00CA7329" w14:paraId="4C36C13E" w14:textId="7FB8ACB7">
            <w:pPr>
              <w:spacing w:beforeAutospacing="1" w:afterAutospacing="1"/>
              <w:rPr>
                <w:rFonts w:cstheme="minorHAnsi"/>
                <w:sz w:val="20"/>
                <w:szCs w:val="20"/>
              </w:rPr>
            </w:pPr>
            <w:r w:rsidRPr="007106EE">
              <w:rPr>
                <w:rFonts w:eastAsia="Times New Roman" w:cstheme="minorHAnsi"/>
                <w:sz w:val="20"/>
                <w:szCs w:val="20"/>
                <w:lang w:eastAsia="en-GB"/>
              </w:rPr>
              <w:t>Recommendations taken to the ECRDSG and Research Culture Steering Group for implementation</w:t>
            </w:r>
            <w:r>
              <w:rPr>
                <w:rFonts w:eastAsia="Times New Roman" w:cstheme="minorHAnsi"/>
                <w:sz w:val="20"/>
                <w:szCs w:val="20"/>
                <w:lang w:eastAsia="en-GB"/>
              </w:rPr>
              <w:t>.</w:t>
            </w:r>
          </w:p>
        </w:tc>
        <w:tc>
          <w:tcPr>
            <w:tcW w:w="1200" w:type="dxa"/>
            <w:tcMar/>
          </w:tcPr>
          <w:p w:rsidRPr="00B47A3E" w:rsidR="00CA7329" w:rsidP="00A827AB" w:rsidRDefault="00CA7329" w14:paraId="6BA04F12" w14:textId="3788AFC1">
            <w:pPr>
              <w:spacing w:beforeAutospacing="1" w:afterAutospacing="1"/>
              <w:jc w:val="center"/>
              <w:rPr>
                <w:rFonts w:cstheme="minorHAnsi"/>
                <w:sz w:val="20"/>
                <w:szCs w:val="20"/>
              </w:rPr>
            </w:pPr>
            <w:r>
              <w:rPr>
                <w:rStyle w:val="eop"/>
                <w:rFonts w:ascii="Calibri" w:hAnsi="Calibri" w:cs="Calibri"/>
                <w:sz w:val="20"/>
                <w:szCs w:val="20"/>
              </w:rPr>
              <w:t>May 2024</w:t>
            </w:r>
          </w:p>
        </w:tc>
        <w:tc>
          <w:tcPr>
            <w:tcW w:w="1695" w:type="dxa"/>
            <w:tcMar/>
          </w:tcPr>
          <w:p w:rsidRPr="00B47A3E" w:rsidR="00CA7329" w:rsidP="00A827AB" w:rsidRDefault="00CA7329" w14:paraId="000666CB" w14:textId="68CB767F">
            <w:pPr>
              <w:spacing w:beforeAutospacing="1" w:afterAutospacing="1"/>
              <w:jc w:val="center"/>
              <w:rPr>
                <w:rFonts w:cstheme="minorHAnsi"/>
                <w:sz w:val="20"/>
                <w:szCs w:val="20"/>
              </w:rPr>
            </w:pPr>
            <w:r>
              <w:rPr>
                <w:rStyle w:val="eop"/>
                <w:rFonts w:ascii="Calibri" w:hAnsi="Calibri" w:cs="Calibri"/>
                <w:sz w:val="20"/>
                <w:szCs w:val="20"/>
              </w:rPr>
              <w:t>OD&amp;PL, ECRDSG, RCSG</w:t>
            </w:r>
          </w:p>
        </w:tc>
        <w:tc>
          <w:tcPr>
            <w:tcW w:w="1500" w:type="dxa"/>
            <w:tcMar/>
          </w:tcPr>
          <w:p w:rsidR="00CA7329" w:rsidP="00CA7329" w:rsidRDefault="00CA7329" w14:paraId="10A239F6" w14:textId="77777777">
            <w:pPr>
              <w:spacing w:beforeAutospacing="1" w:afterAutospacing="1"/>
              <w:rPr>
                <w:rFonts w:eastAsia="Times New Roman" w:cstheme="minorHAnsi"/>
                <w:b/>
                <w:bCs/>
                <w:sz w:val="28"/>
                <w:szCs w:val="28"/>
                <w:lang w:eastAsia="en-GB"/>
              </w:rPr>
            </w:pPr>
          </w:p>
        </w:tc>
        <w:tc>
          <w:tcPr>
            <w:tcW w:w="1155" w:type="dxa"/>
            <w:tcMar/>
          </w:tcPr>
          <w:p w:rsidR="00CA7329" w:rsidP="00CA7329" w:rsidRDefault="00CA7329" w14:paraId="3A965F65" w14:textId="77777777">
            <w:pPr>
              <w:spacing w:beforeAutospacing="1" w:afterAutospacing="1"/>
              <w:rPr>
                <w:rFonts w:eastAsia="Times New Roman" w:cstheme="minorHAnsi"/>
                <w:b/>
                <w:bCs/>
                <w:sz w:val="28"/>
                <w:szCs w:val="28"/>
                <w:lang w:eastAsia="en-GB"/>
              </w:rPr>
            </w:pPr>
          </w:p>
        </w:tc>
      </w:tr>
      <w:tr w:rsidR="00FB4929" w:rsidTr="66BE24D1" w14:paraId="78FC5891" w14:textId="77777777">
        <w:trPr>
          <w:trHeight w:val="300"/>
        </w:trPr>
        <w:tc>
          <w:tcPr>
            <w:tcW w:w="14625" w:type="dxa"/>
            <w:gridSpan w:val="6"/>
            <w:shd w:val="clear" w:color="auto" w:fill="761E28" w:themeFill="accent2" w:themeFillShade="BF"/>
            <w:tcMar/>
          </w:tcPr>
          <w:p w:rsidRPr="009A63B3" w:rsidR="00FB4929" w:rsidP="00FB4929" w:rsidRDefault="00FB4929" w14:paraId="0160C899" w14:textId="17C8DEC6">
            <w:pPr>
              <w:spacing w:before="100" w:beforeAutospacing="1" w:after="100" w:afterAutospacing="1"/>
              <w:rPr>
                <w:rFonts w:ascii="Arial" w:hAnsi="Arial" w:eastAsia="Times New Roman" w:cs="Arial"/>
                <w:b/>
                <w:bCs/>
                <w:color w:val="000000" w:themeColor="text1"/>
                <w:sz w:val="20"/>
                <w:szCs w:val="20"/>
                <w:lang w:eastAsia="en-GB"/>
              </w:rPr>
            </w:pPr>
            <w:r>
              <w:rPr>
                <w:rFonts w:ascii="Arial" w:hAnsi="Arial" w:eastAsia="Times New Roman" w:cs="Arial"/>
                <w:b/>
                <w:bCs/>
                <w:color w:val="FFFFFF" w:themeColor="background1"/>
                <w:sz w:val="20"/>
                <w:szCs w:val="20"/>
                <w:lang w:eastAsia="en-GB"/>
              </w:rPr>
              <w:t>PCD Theme 3: Development Opportunities</w:t>
            </w:r>
          </w:p>
        </w:tc>
      </w:tr>
      <w:tr w:rsidR="00FB4929" w:rsidTr="66BE24D1" w14:paraId="0DFAA7A3" w14:textId="77777777">
        <w:trPr>
          <w:trHeight w:val="300"/>
        </w:trPr>
        <w:tc>
          <w:tcPr>
            <w:tcW w:w="14625" w:type="dxa"/>
            <w:gridSpan w:val="6"/>
            <w:shd w:val="clear" w:color="auto" w:fill="E59CA4" w:themeFill="accent2" w:themeFillTint="66"/>
            <w:tcMar/>
          </w:tcPr>
          <w:p w:rsidRPr="00C113F5" w:rsidR="00FB4929" w:rsidP="00FB4929" w:rsidRDefault="00FB4929" w14:paraId="73F994EC" w14:textId="046A912D">
            <w:pPr>
              <w:rPr>
                <w:rFonts w:eastAsia="Times New Roman" w:cstheme="minorHAnsi"/>
                <w:b/>
                <w:bCs/>
                <w:color w:val="000000" w:themeColor="text1"/>
                <w:lang w:eastAsia="en-GB"/>
              </w:rPr>
            </w:pPr>
            <w:r w:rsidRPr="00C113F5">
              <w:rPr>
                <w:rFonts w:eastAsia="Times New Roman" w:cstheme="minorHAnsi"/>
                <w:b/>
                <w:bCs/>
                <w:color w:val="000000" w:themeColor="text1"/>
                <w:lang w:eastAsia="en-GB"/>
              </w:rPr>
              <w:t>Leeds will ensure that researchers have access to professional career management support, across a breadth of careers (PCDI3) and enable them to explore and position themselves for all career directions online and in person. (PCDM2)</w:t>
            </w:r>
          </w:p>
          <w:p w:rsidRPr="008902CF" w:rsidR="00FB4929" w:rsidP="00FB4929" w:rsidRDefault="00FB4929" w14:paraId="03DE9B5B" w14:textId="25E6CB68">
            <w:pPr>
              <w:rPr>
                <w:rFonts w:ascii="Arial" w:hAnsi="Arial" w:eastAsia="Times New Roman" w:cs="Arial"/>
                <w:b/>
                <w:bCs/>
                <w:color w:val="FFFFFF" w:themeColor="background1"/>
                <w:sz w:val="20"/>
                <w:szCs w:val="20"/>
                <w:lang w:eastAsia="en-GB"/>
              </w:rPr>
            </w:pPr>
            <w:r w:rsidRPr="00C113F5">
              <w:rPr>
                <w:rFonts w:eastAsia="Times New Roman" w:cstheme="minorHAnsi"/>
                <w:b/>
                <w:bCs/>
                <w:color w:val="000000" w:themeColor="text1"/>
                <w:lang w:eastAsia="en-GB"/>
              </w:rPr>
              <w:t xml:space="preserve">Researchers will explore and consider a range of employment options across different sectors, such as by making use of mentors, careers professionals, </w:t>
            </w:r>
            <w:proofErr w:type="gramStart"/>
            <w:r w:rsidRPr="00C113F5">
              <w:rPr>
                <w:rFonts w:eastAsia="Times New Roman" w:cstheme="minorHAnsi"/>
                <w:b/>
                <w:bCs/>
                <w:color w:val="000000" w:themeColor="text1"/>
                <w:lang w:eastAsia="en-GB"/>
              </w:rPr>
              <w:t>training</w:t>
            </w:r>
            <w:proofErr w:type="gramEnd"/>
            <w:r w:rsidRPr="00C113F5">
              <w:rPr>
                <w:rFonts w:eastAsia="Times New Roman" w:cstheme="minorHAnsi"/>
                <w:b/>
                <w:bCs/>
                <w:color w:val="000000" w:themeColor="text1"/>
                <w:lang w:eastAsia="en-GB"/>
              </w:rPr>
              <w:t xml:space="preserve"> and secondments (PCDR2)</w:t>
            </w:r>
          </w:p>
        </w:tc>
      </w:tr>
      <w:tr w:rsidR="00134C20" w:rsidTr="66BE24D1" w14:paraId="43CBF27E" w14:textId="77777777">
        <w:trPr>
          <w:trHeight w:val="300"/>
        </w:trPr>
        <w:tc>
          <w:tcPr>
            <w:tcW w:w="4290" w:type="dxa"/>
            <w:tcMar/>
          </w:tcPr>
          <w:p w:rsidRPr="00CE66A1" w:rsidR="00134C20" w:rsidP="00134C20" w:rsidRDefault="00134C20" w14:paraId="63FDC6D2" w14:textId="12AA6E02">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lastRenderedPageBreak/>
              <w:t>Continue to build a culture around Careers with Research through a dedicated team in OD&amp;PL with funding for a Careers with Research Consultant</w:t>
            </w:r>
            <w:r w:rsidRPr="00CE66A1">
              <w:rPr>
                <w:rStyle w:val="eop"/>
                <w:rFonts w:ascii="Calibri" w:hAnsi="Calibri" w:cs="Calibri"/>
                <w:sz w:val="20"/>
                <w:szCs w:val="20"/>
              </w:rPr>
              <w:t> </w:t>
            </w:r>
          </w:p>
        </w:tc>
        <w:tc>
          <w:tcPr>
            <w:tcW w:w="4785" w:type="dxa"/>
            <w:tcMar/>
          </w:tcPr>
          <w:p w:rsidRPr="00CE66A1" w:rsidR="00134C20" w:rsidP="00134C20" w:rsidRDefault="00134C20" w14:paraId="19C13F62" w14:textId="4AAFC44D">
            <w:pPr>
              <w:spacing w:beforeAutospacing="1" w:afterAutospacing="1"/>
              <w:rPr>
                <w:rFonts w:cstheme="minorHAnsi"/>
                <w:sz w:val="20"/>
                <w:szCs w:val="20"/>
              </w:rPr>
            </w:pPr>
            <w:r w:rsidRPr="0089635F">
              <w:rPr>
                <w:rStyle w:val="normaltextrun"/>
                <w:rFonts w:ascii="Calibri" w:hAnsi="Calibri" w:cs="Calibri"/>
                <w:sz w:val="20"/>
                <w:szCs w:val="20"/>
              </w:rPr>
              <w:t xml:space="preserve">Research staff developmental opportunities and increased RS engagement with provision. Evaluation </w:t>
            </w:r>
            <w:r>
              <w:rPr>
                <w:rStyle w:val="normaltextrun"/>
                <w:rFonts w:ascii="Calibri" w:hAnsi="Calibri" w:cs="Calibri"/>
                <w:sz w:val="20"/>
                <w:szCs w:val="20"/>
              </w:rPr>
              <w:t>fr</w:t>
            </w:r>
            <w:r w:rsidR="005829AD">
              <w:rPr>
                <w:rStyle w:val="normaltextrun"/>
                <w:rFonts w:ascii="Calibri" w:hAnsi="Calibri" w:cs="Calibri"/>
                <w:sz w:val="20"/>
                <w:szCs w:val="20"/>
              </w:rPr>
              <w:t>o</w:t>
            </w:r>
            <w:r>
              <w:rPr>
                <w:rStyle w:val="normaltextrun"/>
                <w:rFonts w:ascii="Calibri" w:hAnsi="Calibri" w:cs="Calibri"/>
                <w:sz w:val="20"/>
                <w:szCs w:val="20"/>
              </w:rPr>
              <w:t>m survey data and focus groups to show the development meets their needs.</w:t>
            </w:r>
            <w:r w:rsidRPr="0089635F">
              <w:rPr>
                <w:rStyle w:val="eop"/>
                <w:rFonts w:ascii="Calibri" w:hAnsi="Calibri" w:cs="Calibri"/>
                <w:sz w:val="20"/>
                <w:szCs w:val="20"/>
              </w:rPr>
              <w:t> </w:t>
            </w:r>
          </w:p>
        </w:tc>
        <w:tc>
          <w:tcPr>
            <w:tcW w:w="1200" w:type="dxa"/>
            <w:tcMar/>
          </w:tcPr>
          <w:p w:rsidRPr="00CE66A1" w:rsidR="00134C20" w:rsidP="00A827AB" w:rsidRDefault="00134C20" w14:paraId="25A944F5" w14:textId="11CB489F">
            <w:pPr>
              <w:spacing w:beforeAutospacing="1" w:afterAutospacing="1"/>
              <w:jc w:val="center"/>
              <w:rPr>
                <w:rFonts w:cstheme="minorHAnsi"/>
                <w:sz w:val="20"/>
                <w:szCs w:val="20"/>
              </w:rPr>
            </w:pPr>
            <w:r w:rsidRPr="0089635F">
              <w:rPr>
                <w:rStyle w:val="normaltextrun"/>
                <w:rFonts w:ascii="Calibri" w:hAnsi="Calibri" w:cs="Calibri"/>
                <w:sz w:val="20"/>
                <w:szCs w:val="20"/>
              </w:rPr>
              <w:t>Ongoing</w:t>
            </w:r>
          </w:p>
        </w:tc>
        <w:tc>
          <w:tcPr>
            <w:tcW w:w="1695" w:type="dxa"/>
            <w:tcMar/>
          </w:tcPr>
          <w:p w:rsidRPr="00CE66A1" w:rsidR="00134C20" w:rsidP="00A827AB" w:rsidRDefault="00134C20" w14:paraId="69C720E0" w14:textId="3EADB682">
            <w:pPr>
              <w:spacing w:beforeAutospacing="1" w:afterAutospacing="1"/>
              <w:jc w:val="center"/>
              <w:rPr>
                <w:rFonts w:cstheme="minorHAnsi"/>
                <w:sz w:val="20"/>
                <w:szCs w:val="20"/>
              </w:rPr>
            </w:pPr>
            <w:r w:rsidRPr="0089635F">
              <w:rPr>
                <w:rStyle w:val="normaltextrun"/>
                <w:rFonts w:ascii="Calibri" w:hAnsi="Calibri" w:cs="Calibri"/>
                <w:sz w:val="20"/>
                <w:szCs w:val="20"/>
              </w:rPr>
              <w:t>OD&amp;PL</w:t>
            </w:r>
          </w:p>
        </w:tc>
        <w:tc>
          <w:tcPr>
            <w:tcW w:w="1500" w:type="dxa"/>
            <w:tcMar/>
          </w:tcPr>
          <w:p w:rsidR="00134C20" w:rsidP="00134C20" w:rsidRDefault="00134C20" w14:paraId="17452238" w14:textId="77777777">
            <w:pPr>
              <w:spacing w:beforeAutospacing="1" w:afterAutospacing="1"/>
              <w:rPr>
                <w:rFonts w:eastAsia="Times New Roman" w:cstheme="minorHAnsi"/>
                <w:b/>
                <w:bCs/>
                <w:sz w:val="28"/>
                <w:szCs w:val="28"/>
                <w:lang w:eastAsia="en-GB"/>
              </w:rPr>
            </w:pPr>
          </w:p>
        </w:tc>
        <w:tc>
          <w:tcPr>
            <w:tcW w:w="1155" w:type="dxa"/>
            <w:tcMar/>
          </w:tcPr>
          <w:p w:rsidR="00134C20" w:rsidP="00134C20" w:rsidRDefault="00134C20" w14:paraId="523E86F3" w14:textId="77777777">
            <w:pPr>
              <w:spacing w:beforeAutospacing="1" w:afterAutospacing="1"/>
              <w:rPr>
                <w:rFonts w:eastAsia="Times New Roman" w:cstheme="minorHAnsi"/>
                <w:b/>
                <w:bCs/>
                <w:sz w:val="28"/>
                <w:szCs w:val="28"/>
                <w:lang w:eastAsia="en-GB"/>
              </w:rPr>
            </w:pPr>
          </w:p>
        </w:tc>
      </w:tr>
      <w:tr w:rsidR="00A06FF9" w:rsidTr="66BE24D1" w14:paraId="7D44B140" w14:textId="77777777">
        <w:trPr>
          <w:trHeight w:val="300"/>
        </w:trPr>
        <w:tc>
          <w:tcPr>
            <w:tcW w:w="4290" w:type="dxa"/>
            <w:tcMar/>
          </w:tcPr>
          <w:p w:rsidRPr="00CE66A1" w:rsidR="00A06FF9" w:rsidP="00A06FF9" w:rsidRDefault="00A06FF9" w14:paraId="13C2FF4E" w14:textId="580CA4F5">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Create a repository of resources on the Research Staff community MS Team Publish with a range of career guides to support writing CVs, applications and preparing for interviews</w:t>
            </w:r>
            <w:r w:rsidRPr="00CE66A1">
              <w:rPr>
                <w:rStyle w:val="eop"/>
                <w:rFonts w:ascii="Calibri" w:hAnsi="Calibri" w:cs="Calibri"/>
                <w:sz w:val="20"/>
                <w:szCs w:val="20"/>
              </w:rPr>
              <w:t> </w:t>
            </w:r>
          </w:p>
        </w:tc>
        <w:tc>
          <w:tcPr>
            <w:tcW w:w="4785" w:type="dxa"/>
            <w:tcMar/>
          </w:tcPr>
          <w:p w:rsidRPr="00CE66A1" w:rsidR="00A06FF9" w:rsidP="00A06FF9" w:rsidRDefault="00A06FF9" w14:paraId="3AC91F17" w14:textId="7462C78A">
            <w:pPr>
              <w:spacing w:beforeAutospacing="1" w:afterAutospacing="1"/>
              <w:rPr>
                <w:rFonts w:cstheme="minorHAnsi"/>
                <w:sz w:val="20"/>
                <w:szCs w:val="20"/>
              </w:rPr>
            </w:pPr>
            <w:r>
              <w:rPr>
                <w:rFonts w:cstheme="minorHAnsi"/>
                <w:color w:val="000000" w:themeColor="text1"/>
                <w:sz w:val="20"/>
                <w:szCs w:val="20"/>
              </w:rPr>
              <w:t xml:space="preserve">Creation of a </w:t>
            </w:r>
            <w:proofErr w:type="gramStart"/>
            <w:r w:rsidR="00D20171">
              <w:rPr>
                <w:rFonts w:cstheme="minorHAnsi"/>
                <w:color w:val="000000" w:themeColor="text1"/>
                <w:sz w:val="20"/>
                <w:szCs w:val="20"/>
              </w:rPr>
              <w:t>careers</w:t>
            </w:r>
            <w:proofErr w:type="gramEnd"/>
            <w:r w:rsidR="00D20171">
              <w:rPr>
                <w:rFonts w:cstheme="minorHAnsi"/>
                <w:color w:val="000000" w:themeColor="text1"/>
                <w:sz w:val="20"/>
                <w:szCs w:val="20"/>
              </w:rPr>
              <w:t xml:space="preserve"> </w:t>
            </w:r>
            <w:r>
              <w:rPr>
                <w:rFonts w:cstheme="minorHAnsi"/>
                <w:color w:val="000000" w:themeColor="text1"/>
                <w:sz w:val="20"/>
                <w:szCs w:val="20"/>
              </w:rPr>
              <w:t>hub within the MS Team, with launch communications. Evaluation feedback from pulse surveys and focus groups to ensure it meets user needs.</w:t>
            </w:r>
          </w:p>
        </w:tc>
        <w:tc>
          <w:tcPr>
            <w:tcW w:w="1200" w:type="dxa"/>
            <w:tcMar/>
          </w:tcPr>
          <w:p w:rsidRPr="00CE66A1" w:rsidR="00A06FF9" w:rsidP="00A827AB" w:rsidRDefault="00D20171" w14:paraId="50BA8155" w14:textId="1C2FB4C1">
            <w:pPr>
              <w:spacing w:beforeAutospacing="1" w:afterAutospacing="1"/>
              <w:jc w:val="center"/>
              <w:rPr>
                <w:rFonts w:cstheme="minorHAnsi"/>
                <w:sz w:val="20"/>
                <w:szCs w:val="20"/>
              </w:rPr>
            </w:pPr>
            <w:r>
              <w:rPr>
                <w:rFonts w:cstheme="minorHAnsi"/>
                <w:color w:val="000000" w:themeColor="text1"/>
                <w:sz w:val="20"/>
                <w:szCs w:val="20"/>
              </w:rPr>
              <w:t xml:space="preserve">January </w:t>
            </w:r>
            <w:r w:rsidRPr="00FF2014" w:rsidR="00A06FF9">
              <w:rPr>
                <w:rFonts w:cstheme="minorHAnsi"/>
                <w:color w:val="000000" w:themeColor="text1"/>
                <w:sz w:val="20"/>
                <w:szCs w:val="20"/>
              </w:rPr>
              <w:t>202</w:t>
            </w:r>
            <w:r>
              <w:rPr>
                <w:rFonts w:cstheme="minorHAnsi"/>
                <w:color w:val="000000" w:themeColor="text1"/>
                <w:sz w:val="20"/>
                <w:szCs w:val="20"/>
              </w:rPr>
              <w:t>4</w:t>
            </w:r>
          </w:p>
        </w:tc>
        <w:tc>
          <w:tcPr>
            <w:tcW w:w="1695" w:type="dxa"/>
            <w:tcMar/>
          </w:tcPr>
          <w:p w:rsidRPr="00CE66A1" w:rsidR="00A06FF9" w:rsidP="00A827AB" w:rsidRDefault="00A06FF9" w14:paraId="1E007AC3" w14:textId="2FBEFEF7">
            <w:pPr>
              <w:spacing w:beforeAutospacing="1" w:afterAutospacing="1"/>
              <w:jc w:val="center"/>
              <w:rPr>
                <w:rFonts w:cstheme="minorHAnsi"/>
                <w:sz w:val="20"/>
                <w:szCs w:val="20"/>
              </w:rPr>
            </w:pPr>
            <w:r w:rsidRPr="00FF2014">
              <w:rPr>
                <w:rFonts w:cstheme="minorHAnsi"/>
                <w:color w:val="000000" w:themeColor="text1"/>
                <w:sz w:val="20"/>
                <w:szCs w:val="20"/>
              </w:rPr>
              <w:t>OD&amp;PL</w:t>
            </w:r>
          </w:p>
        </w:tc>
        <w:tc>
          <w:tcPr>
            <w:tcW w:w="1500" w:type="dxa"/>
            <w:tcMar/>
          </w:tcPr>
          <w:p w:rsidR="00A06FF9" w:rsidP="00A06FF9" w:rsidRDefault="00A06FF9" w14:paraId="13725F5D"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25C12211" w14:textId="77777777">
            <w:pPr>
              <w:spacing w:beforeAutospacing="1" w:afterAutospacing="1"/>
              <w:rPr>
                <w:rFonts w:eastAsia="Times New Roman" w:cstheme="minorHAnsi"/>
                <w:b/>
                <w:bCs/>
                <w:sz w:val="28"/>
                <w:szCs w:val="28"/>
                <w:lang w:eastAsia="en-GB"/>
              </w:rPr>
            </w:pPr>
          </w:p>
        </w:tc>
      </w:tr>
      <w:tr w:rsidR="00A06FF9" w:rsidTr="66BE24D1" w14:paraId="7E3AA565" w14:textId="77777777">
        <w:trPr>
          <w:trHeight w:val="300"/>
        </w:trPr>
        <w:tc>
          <w:tcPr>
            <w:tcW w:w="4290" w:type="dxa"/>
            <w:tcMar/>
          </w:tcPr>
          <w:p w:rsidRPr="00CE66A1" w:rsidR="00A06FF9" w:rsidP="00A06FF9" w:rsidRDefault="00A06FF9" w14:paraId="032B5ACB" w14:textId="4281EEB2">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Transform our successful 'Career Architect' cohort programme into a more accessible blended learning format and offer elements of it more widely covering all careers research</w:t>
            </w:r>
            <w:r w:rsidRPr="00CE66A1">
              <w:rPr>
                <w:rStyle w:val="eop"/>
                <w:rFonts w:ascii="Calibri" w:hAnsi="Calibri" w:cs="Calibri"/>
                <w:sz w:val="20"/>
                <w:szCs w:val="20"/>
              </w:rPr>
              <w:t> </w:t>
            </w:r>
          </w:p>
        </w:tc>
        <w:tc>
          <w:tcPr>
            <w:tcW w:w="4785" w:type="dxa"/>
            <w:tcMar/>
          </w:tcPr>
          <w:p w:rsidRPr="00CE66A1" w:rsidR="00A06FF9" w:rsidP="00A06FF9" w:rsidRDefault="00A06FF9" w14:paraId="3146D0EC" w14:textId="6B5DFEE7">
            <w:pPr>
              <w:spacing w:beforeAutospacing="1" w:afterAutospacing="1"/>
              <w:rPr>
                <w:rFonts w:cstheme="minorHAnsi"/>
                <w:sz w:val="20"/>
                <w:szCs w:val="20"/>
              </w:rPr>
            </w:pPr>
            <w:r>
              <w:rPr>
                <w:rStyle w:val="eop"/>
                <w:rFonts w:ascii="Calibri" w:hAnsi="Calibri" w:cs="Calibri"/>
                <w:sz w:val="20"/>
                <w:szCs w:val="20"/>
              </w:rPr>
              <w:t xml:space="preserve">Running first pilot in a blended format in September 2023, with a second cohort in summer 2024. Feedback from attendees that it meets their needs. 50% of participants </w:t>
            </w:r>
            <w:r w:rsidR="00592348">
              <w:rPr>
                <w:rStyle w:val="eop"/>
                <w:rFonts w:ascii="Calibri" w:hAnsi="Calibri" w:cs="Calibri"/>
                <w:sz w:val="20"/>
                <w:szCs w:val="20"/>
              </w:rPr>
              <w:t xml:space="preserve">from pilot </w:t>
            </w:r>
            <w:r w:rsidR="00776368">
              <w:rPr>
                <w:rStyle w:val="eop"/>
                <w:rFonts w:ascii="Calibri" w:hAnsi="Calibri" w:cs="Calibri"/>
                <w:sz w:val="20"/>
                <w:szCs w:val="20"/>
              </w:rPr>
              <w:t xml:space="preserve">one </w:t>
            </w:r>
            <w:r>
              <w:rPr>
                <w:rStyle w:val="eop"/>
                <w:rFonts w:ascii="Calibri" w:hAnsi="Calibri" w:cs="Calibri"/>
                <w:sz w:val="20"/>
                <w:szCs w:val="20"/>
              </w:rPr>
              <w:t>securing their next role.</w:t>
            </w:r>
          </w:p>
        </w:tc>
        <w:tc>
          <w:tcPr>
            <w:tcW w:w="1200" w:type="dxa"/>
            <w:tcMar/>
          </w:tcPr>
          <w:p w:rsidRPr="00CE66A1" w:rsidR="00A06FF9" w:rsidP="00A827AB" w:rsidRDefault="00A06FF9" w14:paraId="04C9C9E7" w14:textId="293F5C4A">
            <w:pPr>
              <w:spacing w:beforeAutospacing="1" w:afterAutospacing="1"/>
              <w:jc w:val="center"/>
              <w:rPr>
                <w:rFonts w:cstheme="minorHAnsi"/>
                <w:sz w:val="20"/>
                <w:szCs w:val="20"/>
              </w:rPr>
            </w:pPr>
            <w:r>
              <w:rPr>
                <w:rStyle w:val="eop"/>
                <w:rFonts w:ascii="Calibri" w:hAnsi="Calibri" w:cs="Calibri"/>
                <w:sz w:val="20"/>
                <w:szCs w:val="20"/>
              </w:rPr>
              <w:t>July 2024</w:t>
            </w:r>
          </w:p>
        </w:tc>
        <w:tc>
          <w:tcPr>
            <w:tcW w:w="1695" w:type="dxa"/>
            <w:tcMar/>
          </w:tcPr>
          <w:p w:rsidRPr="00CE66A1" w:rsidR="00A06FF9" w:rsidP="00A827AB" w:rsidRDefault="00A06FF9" w14:paraId="4C535711" w14:textId="7EC44C29">
            <w:pPr>
              <w:spacing w:beforeAutospacing="1" w:afterAutospacing="1"/>
              <w:jc w:val="center"/>
              <w:rPr>
                <w:rFonts w:cstheme="minorHAnsi"/>
                <w:sz w:val="20"/>
                <w:szCs w:val="20"/>
              </w:rPr>
            </w:pPr>
            <w:r>
              <w:rPr>
                <w:rStyle w:val="eop"/>
                <w:rFonts w:ascii="Calibri" w:hAnsi="Calibri" w:cs="Calibri"/>
                <w:sz w:val="20"/>
                <w:szCs w:val="20"/>
              </w:rPr>
              <w:t>OD&amp;PL</w:t>
            </w:r>
          </w:p>
        </w:tc>
        <w:tc>
          <w:tcPr>
            <w:tcW w:w="1500" w:type="dxa"/>
            <w:tcMar/>
          </w:tcPr>
          <w:p w:rsidR="00A06FF9" w:rsidP="00A06FF9" w:rsidRDefault="00A06FF9" w14:paraId="34401133"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18E0AC31" w14:textId="77777777">
            <w:pPr>
              <w:spacing w:beforeAutospacing="1" w:afterAutospacing="1"/>
              <w:rPr>
                <w:rFonts w:eastAsia="Times New Roman" w:cstheme="minorHAnsi"/>
                <w:b/>
                <w:bCs/>
                <w:sz w:val="28"/>
                <w:szCs w:val="28"/>
                <w:lang w:eastAsia="en-GB"/>
              </w:rPr>
            </w:pPr>
          </w:p>
        </w:tc>
      </w:tr>
      <w:tr w:rsidR="00A06FF9" w:rsidTr="66BE24D1" w14:paraId="6AB24B4E" w14:textId="77777777">
        <w:trPr>
          <w:trHeight w:val="300"/>
        </w:trPr>
        <w:tc>
          <w:tcPr>
            <w:tcW w:w="4290" w:type="dxa"/>
            <w:tcMar/>
          </w:tcPr>
          <w:p w:rsidRPr="00CE66A1" w:rsidR="00A06FF9" w:rsidP="00A06FF9" w:rsidRDefault="00A06FF9" w14:paraId="23AE539C" w14:textId="00F3CB31">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Project to identify researchers with 12 months left on their contract to provide effective career development support through our existing Career Development programmes (Career Architect, Career Accelerator or Career Catalyst) to help them secure their next role.</w:t>
            </w:r>
            <w:r w:rsidRPr="00CE66A1">
              <w:rPr>
                <w:rStyle w:val="eop"/>
                <w:rFonts w:ascii="Calibri" w:hAnsi="Calibri" w:cs="Calibri"/>
                <w:sz w:val="20"/>
                <w:szCs w:val="20"/>
              </w:rPr>
              <w:t> </w:t>
            </w:r>
          </w:p>
        </w:tc>
        <w:tc>
          <w:tcPr>
            <w:tcW w:w="4785" w:type="dxa"/>
            <w:tcMar/>
          </w:tcPr>
          <w:p w:rsidRPr="00CE66A1" w:rsidR="00A06FF9" w:rsidP="00A06FF9" w:rsidRDefault="00A06FF9" w14:paraId="71CA59B7" w14:textId="6045740E">
            <w:pPr>
              <w:spacing w:beforeAutospacing="1" w:afterAutospacing="1"/>
              <w:rPr>
                <w:rFonts w:cstheme="minorHAnsi"/>
                <w:sz w:val="20"/>
                <w:szCs w:val="20"/>
              </w:rPr>
            </w:pPr>
            <w:r>
              <w:rPr>
                <w:rFonts w:cstheme="minorHAnsi"/>
                <w:sz w:val="20"/>
                <w:szCs w:val="20"/>
              </w:rPr>
              <w:t xml:space="preserve">Regular monthly updates from HR showing contracts with less than 12 months. 70% of research staff contacted and engaged with our provision. </w:t>
            </w:r>
          </w:p>
        </w:tc>
        <w:tc>
          <w:tcPr>
            <w:tcW w:w="1200" w:type="dxa"/>
            <w:tcMar/>
          </w:tcPr>
          <w:p w:rsidRPr="00CE66A1" w:rsidR="00A06FF9" w:rsidP="00A827AB" w:rsidRDefault="00A06FF9" w14:paraId="7AE0BDB5" w14:textId="1595DBA5">
            <w:pPr>
              <w:spacing w:beforeAutospacing="1" w:afterAutospacing="1"/>
              <w:jc w:val="center"/>
              <w:rPr>
                <w:rFonts w:cstheme="minorHAnsi"/>
                <w:sz w:val="20"/>
                <w:szCs w:val="20"/>
              </w:rPr>
            </w:pPr>
            <w:r>
              <w:rPr>
                <w:rFonts w:cstheme="minorHAnsi"/>
                <w:sz w:val="20"/>
                <w:szCs w:val="20"/>
              </w:rPr>
              <w:t>September 2023</w:t>
            </w:r>
          </w:p>
        </w:tc>
        <w:tc>
          <w:tcPr>
            <w:tcW w:w="1695" w:type="dxa"/>
            <w:tcMar/>
          </w:tcPr>
          <w:p w:rsidRPr="00CE66A1" w:rsidR="00A06FF9" w:rsidP="00A827AB" w:rsidRDefault="00A06FF9" w14:paraId="1ADACF41" w14:textId="4BAAB376">
            <w:pPr>
              <w:spacing w:beforeAutospacing="1" w:afterAutospacing="1"/>
              <w:jc w:val="center"/>
              <w:rPr>
                <w:rFonts w:cstheme="minorHAnsi"/>
                <w:sz w:val="20"/>
                <w:szCs w:val="20"/>
              </w:rPr>
            </w:pPr>
            <w:r>
              <w:rPr>
                <w:rFonts w:cstheme="minorHAnsi"/>
                <w:sz w:val="20"/>
                <w:szCs w:val="20"/>
              </w:rPr>
              <w:t>OD&amp;PL, HR</w:t>
            </w:r>
          </w:p>
        </w:tc>
        <w:tc>
          <w:tcPr>
            <w:tcW w:w="1500" w:type="dxa"/>
            <w:tcMar/>
          </w:tcPr>
          <w:p w:rsidR="00A06FF9" w:rsidP="00A06FF9" w:rsidRDefault="00A06FF9" w14:paraId="574DA5E3"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58E1D4EC" w14:textId="77777777">
            <w:pPr>
              <w:spacing w:beforeAutospacing="1" w:afterAutospacing="1"/>
              <w:rPr>
                <w:rFonts w:eastAsia="Times New Roman" w:cstheme="minorHAnsi"/>
                <w:b/>
                <w:bCs/>
                <w:sz w:val="28"/>
                <w:szCs w:val="28"/>
                <w:lang w:eastAsia="en-GB"/>
              </w:rPr>
            </w:pPr>
          </w:p>
        </w:tc>
      </w:tr>
      <w:tr w:rsidR="00A06FF9" w:rsidTr="66BE24D1" w14:paraId="2B1296DF" w14:textId="77777777">
        <w:trPr>
          <w:trHeight w:val="300"/>
        </w:trPr>
        <w:tc>
          <w:tcPr>
            <w:tcW w:w="4290" w:type="dxa"/>
            <w:tcMar/>
          </w:tcPr>
          <w:p w:rsidRPr="00CE66A1" w:rsidR="00A06FF9" w:rsidP="00A06FF9" w:rsidRDefault="00A06FF9" w14:paraId="08E5E7BA" w14:textId="18AE3DE7">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Continue to offer our ‘Career Accelerator’ programme</w:t>
            </w:r>
            <w:r w:rsidRPr="00CE66A1">
              <w:rPr>
                <w:rStyle w:val="eop"/>
                <w:rFonts w:ascii="Calibri" w:hAnsi="Calibri" w:cs="Calibri"/>
                <w:sz w:val="20"/>
                <w:szCs w:val="20"/>
              </w:rPr>
              <w:t> </w:t>
            </w:r>
          </w:p>
        </w:tc>
        <w:tc>
          <w:tcPr>
            <w:tcW w:w="4785" w:type="dxa"/>
            <w:tcMar/>
          </w:tcPr>
          <w:p w:rsidRPr="00CE66A1" w:rsidR="00A06FF9" w:rsidP="00A06FF9" w:rsidRDefault="00A06FF9" w14:paraId="76F77427" w14:textId="4976EAE6">
            <w:pPr>
              <w:spacing w:beforeAutospacing="1" w:afterAutospacing="1"/>
              <w:rPr>
                <w:rFonts w:cstheme="minorHAnsi"/>
                <w:sz w:val="20"/>
                <w:szCs w:val="20"/>
              </w:rPr>
            </w:pPr>
            <w:r>
              <w:rPr>
                <w:rStyle w:val="eop"/>
                <w:rFonts w:ascii="Calibri" w:hAnsi="Calibri" w:cs="Calibri"/>
                <w:sz w:val="20"/>
                <w:szCs w:val="20"/>
              </w:rPr>
              <w:t>Running two cohorts per year</w:t>
            </w:r>
            <w:r w:rsidR="002E1A73">
              <w:rPr>
                <w:rStyle w:val="eop"/>
                <w:rFonts w:ascii="Calibri" w:hAnsi="Calibri" w:cs="Calibri"/>
                <w:sz w:val="20"/>
                <w:szCs w:val="20"/>
              </w:rPr>
              <w:t xml:space="preserve"> with 50% </w:t>
            </w:r>
            <w:r w:rsidR="00DE33C2">
              <w:rPr>
                <w:rStyle w:val="eop"/>
                <w:rFonts w:ascii="Calibri" w:hAnsi="Calibri" w:cs="Calibri"/>
                <w:sz w:val="20"/>
                <w:szCs w:val="20"/>
              </w:rPr>
              <w:t>of partic</w:t>
            </w:r>
            <w:r w:rsidR="009633CD">
              <w:rPr>
                <w:rStyle w:val="eop"/>
                <w:rFonts w:ascii="Calibri" w:hAnsi="Calibri" w:cs="Calibri"/>
                <w:sz w:val="20"/>
                <w:szCs w:val="20"/>
              </w:rPr>
              <w:t xml:space="preserve">ipants </w:t>
            </w:r>
            <w:r w:rsidR="00E650FF">
              <w:rPr>
                <w:rStyle w:val="eop"/>
                <w:rFonts w:ascii="Calibri" w:hAnsi="Calibri" w:cs="Calibri"/>
                <w:sz w:val="20"/>
                <w:szCs w:val="20"/>
              </w:rPr>
              <w:t>securing the</w:t>
            </w:r>
            <w:r w:rsidR="0008156A">
              <w:rPr>
                <w:rStyle w:val="eop"/>
                <w:rFonts w:ascii="Calibri" w:hAnsi="Calibri" w:cs="Calibri"/>
                <w:sz w:val="20"/>
                <w:szCs w:val="20"/>
              </w:rPr>
              <w:t>i</w:t>
            </w:r>
            <w:r w:rsidR="00E650FF">
              <w:rPr>
                <w:rStyle w:val="eop"/>
                <w:rFonts w:ascii="Calibri" w:hAnsi="Calibri" w:cs="Calibri"/>
                <w:sz w:val="20"/>
                <w:szCs w:val="20"/>
              </w:rPr>
              <w:t>r next role within 6 months of the programme ending</w:t>
            </w:r>
            <w:r>
              <w:rPr>
                <w:rStyle w:val="eop"/>
                <w:rFonts w:ascii="Calibri" w:hAnsi="Calibri" w:cs="Calibri"/>
                <w:sz w:val="20"/>
                <w:szCs w:val="20"/>
              </w:rPr>
              <w:t>.</w:t>
            </w:r>
          </w:p>
        </w:tc>
        <w:tc>
          <w:tcPr>
            <w:tcW w:w="1200" w:type="dxa"/>
            <w:tcMar/>
          </w:tcPr>
          <w:p w:rsidRPr="00CE66A1" w:rsidR="00A06FF9" w:rsidP="00A827AB" w:rsidRDefault="00A06FF9" w14:paraId="0E2FF51B" w14:textId="3554CA39">
            <w:pPr>
              <w:spacing w:beforeAutospacing="1" w:afterAutospacing="1"/>
              <w:jc w:val="center"/>
              <w:rPr>
                <w:rFonts w:cstheme="minorHAnsi"/>
                <w:sz w:val="20"/>
                <w:szCs w:val="20"/>
              </w:rPr>
            </w:pPr>
            <w:r>
              <w:rPr>
                <w:rStyle w:val="eop"/>
                <w:rFonts w:ascii="Calibri" w:hAnsi="Calibri" w:cs="Calibri"/>
                <w:sz w:val="20"/>
                <w:szCs w:val="20"/>
              </w:rPr>
              <w:t>March 2024</w:t>
            </w:r>
          </w:p>
        </w:tc>
        <w:tc>
          <w:tcPr>
            <w:tcW w:w="1695" w:type="dxa"/>
            <w:tcMar/>
          </w:tcPr>
          <w:p w:rsidRPr="00CE66A1" w:rsidR="00A06FF9" w:rsidP="00A827AB" w:rsidRDefault="00A06FF9" w14:paraId="60DAC6E0" w14:textId="54A6C395">
            <w:pPr>
              <w:spacing w:beforeAutospacing="1" w:afterAutospacing="1"/>
              <w:jc w:val="center"/>
              <w:rPr>
                <w:rFonts w:cstheme="minorHAnsi"/>
                <w:sz w:val="20"/>
                <w:szCs w:val="20"/>
              </w:rPr>
            </w:pPr>
            <w:r>
              <w:rPr>
                <w:rStyle w:val="eop"/>
                <w:rFonts w:ascii="Calibri" w:hAnsi="Calibri" w:cs="Calibri"/>
                <w:sz w:val="20"/>
                <w:szCs w:val="20"/>
              </w:rPr>
              <w:t>OD&amp;PL</w:t>
            </w:r>
          </w:p>
        </w:tc>
        <w:tc>
          <w:tcPr>
            <w:tcW w:w="1500" w:type="dxa"/>
            <w:tcMar/>
          </w:tcPr>
          <w:p w:rsidR="00A06FF9" w:rsidP="00A06FF9" w:rsidRDefault="00A06FF9" w14:paraId="440C76D0"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2D36D192" w14:textId="77777777">
            <w:pPr>
              <w:spacing w:beforeAutospacing="1" w:afterAutospacing="1"/>
              <w:rPr>
                <w:rFonts w:eastAsia="Times New Roman" w:cstheme="minorHAnsi"/>
                <w:b/>
                <w:bCs/>
                <w:sz w:val="28"/>
                <w:szCs w:val="28"/>
                <w:lang w:eastAsia="en-GB"/>
              </w:rPr>
            </w:pPr>
          </w:p>
        </w:tc>
      </w:tr>
      <w:tr w:rsidR="00A06FF9" w:rsidTr="66BE24D1" w14:paraId="51620F7D" w14:textId="77777777">
        <w:trPr>
          <w:trHeight w:val="300"/>
        </w:trPr>
        <w:tc>
          <w:tcPr>
            <w:tcW w:w="4290" w:type="dxa"/>
            <w:tcMar/>
          </w:tcPr>
          <w:p w:rsidRPr="00CE66A1" w:rsidR="00A06FF9" w:rsidP="00A06FF9" w:rsidRDefault="00A06FF9" w14:paraId="0369FA63" w14:textId="7FEDADFC">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Roll out our Career Catalyst programme from a pilot stage across our researcher community, retaining the hybrid learning offer (self-guided and optional peer-to-peer interaction).</w:t>
            </w:r>
            <w:r w:rsidRPr="00CE66A1">
              <w:rPr>
                <w:rStyle w:val="eop"/>
                <w:rFonts w:ascii="Calibri" w:hAnsi="Calibri" w:cs="Calibri"/>
                <w:sz w:val="20"/>
                <w:szCs w:val="20"/>
              </w:rPr>
              <w:t> </w:t>
            </w:r>
          </w:p>
        </w:tc>
        <w:tc>
          <w:tcPr>
            <w:tcW w:w="4785" w:type="dxa"/>
            <w:tcMar/>
          </w:tcPr>
          <w:p w:rsidRPr="00B142D7" w:rsidR="00A06FF9" w:rsidP="00A06FF9" w:rsidRDefault="00A06FF9" w14:paraId="13B766C2" w14:textId="16DB2940">
            <w:pPr>
              <w:spacing w:beforeAutospacing="1" w:afterAutospacing="1"/>
              <w:rPr>
                <w:rFonts w:cstheme="minorHAnsi"/>
                <w:sz w:val="20"/>
                <w:szCs w:val="20"/>
              </w:rPr>
            </w:pPr>
            <w:r w:rsidRPr="00B142D7">
              <w:rPr>
                <w:rStyle w:val="eop"/>
                <w:rFonts w:ascii="Calibri" w:hAnsi="Calibri" w:cs="Calibri"/>
                <w:sz w:val="20"/>
                <w:szCs w:val="20"/>
              </w:rPr>
              <w:t>Running one cohort in the first year increasing to 2 if there is demand</w:t>
            </w:r>
            <w:r w:rsidR="00EB1EA3">
              <w:rPr>
                <w:rStyle w:val="eop"/>
                <w:rFonts w:ascii="Calibri" w:hAnsi="Calibri" w:cs="Calibri"/>
                <w:sz w:val="20"/>
                <w:szCs w:val="20"/>
              </w:rPr>
              <w:t>.</w:t>
            </w:r>
          </w:p>
        </w:tc>
        <w:tc>
          <w:tcPr>
            <w:tcW w:w="1200" w:type="dxa"/>
            <w:tcMar/>
          </w:tcPr>
          <w:p w:rsidRPr="00CE66A1" w:rsidR="00A06FF9" w:rsidP="00A827AB" w:rsidRDefault="00A06FF9" w14:paraId="7DEDDC31" w14:textId="1E34B79E">
            <w:pPr>
              <w:spacing w:beforeAutospacing="1" w:afterAutospacing="1"/>
              <w:jc w:val="center"/>
              <w:rPr>
                <w:rFonts w:cstheme="minorHAnsi"/>
                <w:sz w:val="20"/>
                <w:szCs w:val="20"/>
              </w:rPr>
            </w:pPr>
            <w:r>
              <w:rPr>
                <w:rStyle w:val="eop"/>
                <w:rFonts w:ascii="Calibri" w:hAnsi="Calibri" w:cs="Calibri"/>
                <w:sz w:val="20"/>
                <w:szCs w:val="20"/>
              </w:rPr>
              <w:t>March 2024</w:t>
            </w:r>
          </w:p>
        </w:tc>
        <w:tc>
          <w:tcPr>
            <w:tcW w:w="1695" w:type="dxa"/>
            <w:tcMar/>
          </w:tcPr>
          <w:p w:rsidRPr="00CE66A1" w:rsidR="00A06FF9" w:rsidP="00A827AB" w:rsidRDefault="00A06FF9" w14:paraId="29253B17" w14:textId="530016AF">
            <w:pPr>
              <w:spacing w:beforeAutospacing="1" w:afterAutospacing="1"/>
              <w:jc w:val="center"/>
              <w:rPr>
                <w:rFonts w:cstheme="minorHAnsi"/>
                <w:sz w:val="20"/>
                <w:szCs w:val="20"/>
              </w:rPr>
            </w:pPr>
            <w:r>
              <w:rPr>
                <w:rStyle w:val="eop"/>
                <w:rFonts w:ascii="Calibri" w:hAnsi="Calibri" w:cs="Calibri"/>
                <w:sz w:val="20"/>
                <w:szCs w:val="20"/>
              </w:rPr>
              <w:t>OD&amp;PL</w:t>
            </w:r>
          </w:p>
        </w:tc>
        <w:tc>
          <w:tcPr>
            <w:tcW w:w="1500" w:type="dxa"/>
            <w:tcMar/>
          </w:tcPr>
          <w:p w:rsidR="00A06FF9" w:rsidP="00A06FF9" w:rsidRDefault="00A06FF9" w14:paraId="14589B6E"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264F75AC" w14:textId="77777777">
            <w:pPr>
              <w:spacing w:beforeAutospacing="1" w:afterAutospacing="1"/>
              <w:rPr>
                <w:rFonts w:eastAsia="Times New Roman" w:cstheme="minorHAnsi"/>
                <w:b/>
                <w:bCs/>
                <w:sz w:val="28"/>
                <w:szCs w:val="28"/>
                <w:lang w:eastAsia="en-GB"/>
              </w:rPr>
            </w:pPr>
          </w:p>
        </w:tc>
      </w:tr>
      <w:tr w:rsidR="00A06FF9" w:rsidTr="66BE24D1" w14:paraId="64F566DF" w14:textId="77777777">
        <w:trPr>
          <w:trHeight w:val="300"/>
        </w:trPr>
        <w:tc>
          <w:tcPr>
            <w:tcW w:w="4290" w:type="dxa"/>
            <w:tcMar/>
          </w:tcPr>
          <w:p w:rsidRPr="00CE66A1" w:rsidR="00A06FF9" w:rsidP="00A06FF9" w:rsidRDefault="00A06FF9" w14:paraId="7B32C283" w14:textId="62A1C3CE">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Run our BOOST programme, a 12 month pick and mix development package to equip researchers with a range of skills and experience</w:t>
            </w:r>
            <w:r w:rsidRPr="00CE66A1">
              <w:rPr>
                <w:rStyle w:val="eop"/>
                <w:rFonts w:ascii="Calibri" w:hAnsi="Calibri" w:cs="Calibri"/>
                <w:sz w:val="20"/>
                <w:szCs w:val="20"/>
              </w:rPr>
              <w:t> </w:t>
            </w:r>
          </w:p>
        </w:tc>
        <w:tc>
          <w:tcPr>
            <w:tcW w:w="4785" w:type="dxa"/>
            <w:tcMar/>
          </w:tcPr>
          <w:p w:rsidRPr="00CE66A1" w:rsidR="00A06FF9" w:rsidP="00A06FF9" w:rsidRDefault="00A06FF9" w14:paraId="655D1DBD" w14:textId="191535B0">
            <w:pPr>
              <w:spacing w:beforeAutospacing="1" w:afterAutospacing="1"/>
              <w:rPr>
                <w:rFonts w:cstheme="minorHAnsi"/>
                <w:sz w:val="20"/>
                <w:szCs w:val="20"/>
              </w:rPr>
            </w:pPr>
            <w:r>
              <w:rPr>
                <w:rStyle w:val="eop"/>
                <w:rFonts w:ascii="Calibri" w:hAnsi="Calibri" w:cs="Calibri"/>
                <w:sz w:val="20"/>
                <w:szCs w:val="20"/>
              </w:rPr>
              <w:t>Annual BOOST programme launched January of every year with at least 2 events per month.  Increased levels of engagement with asynchronous and synchronous opportunities measured by survey data and attendee feedback.</w:t>
            </w:r>
          </w:p>
        </w:tc>
        <w:tc>
          <w:tcPr>
            <w:tcW w:w="1200" w:type="dxa"/>
            <w:tcMar/>
          </w:tcPr>
          <w:p w:rsidRPr="00CE66A1" w:rsidR="00A06FF9" w:rsidP="00A827AB" w:rsidRDefault="00A06FF9" w14:paraId="404AC921" w14:textId="6EB3855D">
            <w:pPr>
              <w:spacing w:beforeAutospacing="1" w:afterAutospacing="1"/>
              <w:jc w:val="center"/>
              <w:rPr>
                <w:rFonts w:cstheme="minorHAnsi"/>
                <w:sz w:val="20"/>
                <w:szCs w:val="20"/>
              </w:rPr>
            </w:pPr>
            <w:r>
              <w:rPr>
                <w:rStyle w:val="eop"/>
                <w:rFonts w:ascii="Calibri" w:hAnsi="Calibri" w:cs="Calibri"/>
                <w:sz w:val="20"/>
                <w:szCs w:val="20"/>
              </w:rPr>
              <w:t>January 2024</w:t>
            </w:r>
          </w:p>
        </w:tc>
        <w:tc>
          <w:tcPr>
            <w:tcW w:w="1695" w:type="dxa"/>
            <w:tcMar/>
          </w:tcPr>
          <w:p w:rsidRPr="00CE66A1" w:rsidR="00A06FF9" w:rsidP="00A827AB" w:rsidRDefault="00A06FF9" w14:paraId="1012DF4B" w14:textId="78103645">
            <w:pPr>
              <w:spacing w:beforeAutospacing="1" w:afterAutospacing="1"/>
              <w:jc w:val="center"/>
              <w:rPr>
                <w:rFonts w:cstheme="minorHAnsi"/>
                <w:sz w:val="20"/>
                <w:szCs w:val="20"/>
              </w:rPr>
            </w:pPr>
            <w:r>
              <w:rPr>
                <w:rStyle w:val="eop"/>
                <w:rFonts w:ascii="Calibri" w:hAnsi="Calibri" w:cs="Calibri"/>
                <w:sz w:val="20"/>
                <w:szCs w:val="20"/>
              </w:rPr>
              <w:t>OD&amp;PL</w:t>
            </w:r>
          </w:p>
        </w:tc>
        <w:tc>
          <w:tcPr>
            <w:tcW w:w="1500" w:type="dxa"/>
            <w:tcMar/>
          </w:tcPr>
          <w:p w:rsidR="00A06FF9" w:rsidP="00A06FF9" w:rsidRDefault="00A06FF9" w14:paraId="3F0CEDBA"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6E08DC39" w14:textId="77777777">
            <w:pPr>
              <w:spacing w:beforeAutospacing="1" w:afterAutospacing="1"/>
              <w:rPr>
                <w:rFonts w:eastAsia="Times New Roman" w:cstheme="minorHAnsi"/>
                <w:b/>
                <w:bCs/>
                <w:sz w:val="28"/>
                <w:szCs w:val="28"/>
                <w:lang w:eastAsia="en-GB"/>
              </w:rPr>
            </w:pPr>
          </w:p>
        </w:tc>
      </w:tr>
      <w:tr w:rsidR="00A06FF9" w:rsidTr="66BE24D1" w14:paraId="5249FBF5" w14:textId="77777777">
        <w:trPr>
          <w:trHeight w:val="300"/>
        </w:trPr>
        <w:tc>
          <w:tcPr>
            <w:tcW w:w="4290" w:type="dxa"/>
            <w:tcMar/>
          </w:tcPr>
          <w:p w:rsidRPr="00CE66A1" w:rsidR="00A06FF9" w:rsidP="00A06FF9" w:rsidRDefault="00A06FF9" w14:paraId="6341E800" w14:textId="3B49202C">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Engage with the ECR Action Group meetings and Professional and Career Development focus groups to ensure career development opportunities meet needs</w:t>
            </w:r>
            <w:r w:rsidRPr="00CE66A1">
              <w:rPr>
                <w:rStyle w:val="eop"/>
                <w:rFonts w:ascii="Calibri" w:hAnsi="Calibri" w:cs="Calibri"/>
                <w:sz w:val="20"/>
                <w:szCs w:val="20"/>
              </w:rPr>
              <w:t> </w:t>
            </w:r>
          </w:p>
        </w:tc>
        <w:tc>
          <w:tcPr>
            <w:tcW w:w="4785" w:type="dxa"/>
            <w:tcMar/>
          </w:tcPr>
          <w:p w:rsidRPr="00CE66A1" w:rsidR="00A06FF9" w:rsidP="00A06FF9" w:rsidRDefault="00A06FF9" w14:paraId="726E2309" w14:textId="35E2BC49">
            <w:pPr>
              <w:spacing w:beforeAutospacing="1" w:afterAutospacing="1"/>
              <w:rPr>
                <w:rFonts w:cstheme="minorHAnsi"/>
                <w:sz w:val="20"/>
                <w:szCs w:val="20"/>
              </w:rPr>
            </w:pPr>
            <w:r>
              <w:rPr>
                <w:rFonts w:cstheme="minorHAnsi"/>
                <w:sz w:val="20"/>
                <w:szCs w:val="20"/>
              </w:rPr>
              <w:t xml:space="preserve">Quarterly meeting dates to align </w:t>
            </w:r>
            <w:r w:rsidRPr="00971D2F">
              <w:rPr>
                <w:rFonts w:cstheme="minorHAnsi"/>
                <w:sz w:val="20"/>
                <w:szCs w:val="20"/>
              </w:rPr>
              <w:t>with ECRDSG for feedback</w:t>
            </w:r>
            <w:r>
              <w:rPr>
                <w:rFonts w:cstheme="minorHAnsi"/>
                <w:sz w:val="20"/>
                <w:szCs w:val="20"/>
              </w:rPr>
              <w:t>. 50 active members in the first year with representation across all 7 faculties.</w:t>
            </w:r>
          </w:p>
        </w:tc>
        <w:tc>
          <w:tcPr>
            <w:tcW w:w="1200" w:type="dxa"/>
            <w:tcMar/>
          </w:tcPr>
          <w:p w:rsidRPr="00CE66A1" w:rsidR="00A06FF9" w:rsidP="00A827AB" w:rsidRDefault="00A06FF9" w14:paraId="064304B6" w14:textId="6FACBA33">
            <w:pPr>
              <w:spacing w:beforeAutospacing="1" w:afterAutospacing="1"/>
              <w:jc w:val="center"/>
              <w:rPr>
                <w:rFonts w:cstheme="minorHAnsi"/>
                <w:sz w:val="20"/>
                <w:szCs w:val="20"/>
              </w:rPr>
            </w:pPr>
            <w:r>
              <w:rPr>
                <w:rFonts w:cstheme="minorHAnsi"/>
                <w:sz w:val="20"/>
                <w:szCs w:val="20"/>
              </w:rPr>
              <w:t>March 2024</w:t>
            </w:r>
          </w:p>
        </w:tc>
        <w:tc>
          <w:tcPr>
            <w:tcW w:w="1695" w:type="dxa"/>
            <w:tcMar/>
          </w:tcPr>
          <w:p w:rsidRPr="00CE66A1" w:rsidR="00A06FF9" w:rsidP="00A827AB" w:rsidRDefault="00A06FF9" w14:paraId="54187815" w14:textId="78FF5790">
            <w:pPr>
              <w:spacing w:beforeAutospacing="1" w:afterAutospacing="1"/>
              <w:jc w:val="center"/>
              <w:rPr>
                <w:rFonts w:cstheme="minorHAnsi"/>
                <w:sz w:val="20"/>
                <w:szCs w:val="20"/>
              </w:rPr>
            </w:pPr>
            <w:r w:rsidRPr="00971D2F">
              <w:rPr>
                <w:rFonts w:cstheme="minorHAnsi"/>
                <w:sz w:val="20"/>
                <w:szCs w:val="20"/>
              </w:rPr>
              <w:t>OD&amp;PL</w:t>
            </w:r>
          </w:p>
        </w:tc>
        <w:tc>
          <w:tcPr>
            <w:tcW w:w="1500" w:type="dxa"/>
            <w:tcMar/>
          </w:tcPr>
          <w:p w:rsidR="00A06FF9" w:rsidP="00A06FF9" w:rsidRDefault="00A06FF9" w14:paraId="49C39FC9"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70D5B9E8" w14:textId="77777777">
            <w:pPr>
              <w:spacing w:beforeAutospacing="1" w:afterAutospacing="1"/>
              <w:rPr>
                <w:rFonts w:eastAsia="Times New Roman" w:cstheme="minorHAnsi"/>
                <w:b/>
                <w:bCs/>
                <w:sz w:val="28"/>
                <w:szCs w:val="28"/>
                <w:lang w:eastAsia="en-GB"/>
              </w:rPr>
            </w:pPr>
          </w:p>
        </w:tc>
      </w:tr>
      <w:tr w:rsidR="00A06FF9" w:rsidTr="66BE24D1" w14:paraId="51CBACB1" w14:textId="77777777">
        <w:trPr>
          <w:trHeight w:val="300"/>
        </w:trPr>
        <w:tc>
          <w:tcPr>
            <w:tcW w:w="4290" w:type="dxa"/>
            <w:tcMar/>
          </w:tcPr>
          <w:p w:rsidRPr="00CE66A1" w:rsidR="00A06FF9" w:rsidP="00A06FF9" w:rsidRDefault="00A06FF9" w14:paraId="022299EE" w14:textId="7390A236">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Introduce monthly “Careers with Peers” discussion topics for peer-to-peer learning</w:t>
            </w:r>
            <w:r w:rsidRPr="00CE66A1">
              <w:rPr>
                <w:rStyle w:val="eop"/>
                <w:rFonts w:ascii="Calibri" w:hAnsi="Calibri" w:cs="Calibri"/>
                <w:sz w:val="20"/>
                <w:szCs w:val="20"/>
              </w:rPr>
              <w:t> </w:t>
            </w:r>
          </w:p>
        </w:tc>
        <w:tc>
          <w:tcPr>
            <w:tcW w:w="4785" w:type="dxa"/>
            <w:tcMar/>
          </w:tcPr>
          <w:p w:rsidRPr="00CE66A1" w:rsidR="00A06FF9" w:rsidP="00A06FF9" w:rsidRDefault="00A06FF9" w14:paraId="0477DDE3" w14:textId="6E8AC238">
            <w:pPr>
              <w:spacing w:beforeAutospacing="1" w:afterAutospacing="1"/>
              <w:rPr>
                <w:rFonts w:cstheme="minorHAnsi"/>
                <w:sz w:val="20"/>
                <w:szCs w:val="20"/>
              </w:rPr>
            </w:pPr>
            <w:r>
              <w:rPr>
                <w:rStyle w:val="eop"/>
                <w:rFonts w:ascii="Calibri" w:hAnsi="Calibri" w:cs="Calibri"/>
                <w:sz w:val="20"/>
                <w:szCs w:val="20"/>
              </w:rPr>
              <w:t xml:space="preserve">Running one discussion per month, building attendance over a </w:t>
            </w:r>
            <w:proofErr w:type="gramStart"/>
            <w:r>
              <w:rPr>
                <w:rStyle w:val="eop"/>
                <w:rFonts w:ascii="Calibri" w:hAnsi="Calibri" w:cs="Calibri"/>
                <w:sz w:val="20"/>
                <w:szCs w:val="20"/>
              </w:rPr>
              <w:t>6 month</w:t>
            </w:r>
            <w:proofErr w:type="gramEnd"/>
            <w:r>
              <w:rPr>
                <w:rStyle w:val="eop"/>
                <w:rFonts w:ascii="Calibri" w:hAnsi="Calibri" w:cs="Calibri"/>
                <w:sz w:val="20"/>
                <w:szCs w:val="20"/>
              </w:rPr>
              <w:t xml:space="preserve"> period</w:t>
            </w:r>
            <w:r w:rsidR="00391630">
              <w:rPr>
                <w:rStyle w:val="eop"/>
                <w:rFonts w:ascii="Calibri" w:hAnsi="Calibri" w:cs="Calibri"/>
                <w:sz w:val="20"/>
                <w:szCs w:val="20"/>
              </w:rPr>
              <w:t>.</w:t>
            </w:r>
          </w:p>
        </w:tc>
        <w:tc>
          <w:tcPr>
            <w:tcW w:w="1200" w:type="dxa"/>
            <w:tcMar/>
          </w:tcPr>
          <w:p w:rsidRPr="00CE66A1" w:rsidR="00A06FF9" w:rsidP="00A827AB" w:rsidRDefault="00A06FF9" w14:paraId="0587F735" w14:textId="5DFBC155">
            <w:pPr>
              <w:spacing w:beforeAutospacing="1" w:afterAutospacing="1"/>
              <w:jc w:val="center"/>
              <w:rPr>
                <w:rFonts w:cstheme="minorHAnsi"/>
                <w:sz w:val="20"/>
                <w:szCs w:val="20"/>
              </w:rPr>
            </w:pPr>
            <w:r>
              <w:rPr>
                <w:rStyle w:val="eop"/>
                <w:rFonts w:ascii="Calibri" w:hAnsi="Calibri" w:cs="Calibri"/>
                <w:sz w:val="20"/>
                <w:szCs w:val="20"/>
              </w:rPr>
              <w:t>March 2024</w:t>
            </w:r>
          </w:p>
        </w:tc>
        <w:tc>
          <w:tcPr>
            <w:tcW w:w="1695" w:type="dxa"/>
            <w:tcMar/>
          </w:tcPr>
          <w:p w:rsidRPr="00CE66A1" w:rsidR="00A06FF9" w:rsidP="00A827AB" w:rsidRDefault="00A06FF9" w14:paraId="4C235707" w14:textId="7345F603">
            <w:pPr>
              <w:spacing w:beforeAutospacing="1" w:afterAutospacing="1"/>
              <w:jc w:val="center"/>
              <w:rPr>
                <w:rFonts w:cstheme="minorHAnsi"/>
                <w:sz w:val="20"/>
                <w:szCs w:val="20"/>
              </w:rPr>
            </w:pPr>
            <w:r>
              <w:rPr>
                <w:rStyle w:val="eop"/>
                <w:rFonts w:ascii="Calibri" w:hAnsi="Calibri" w:cs="Calibri"/>
                <w:sz w:val="20"/>
                <w:szCs w:val="20"/>
              </w:rPr>
              <w:t>OD&amp;PL</w:t>
            </w:r>
          </w:p>
        </w:tc>
        <w:tc>
          <w:tcPr>
            <w:tcW w:w="1500" w:type="dxa"/>
            <w:tcMar/>
          </w:tcPr>
          <w:p w:rsidR="00A06FF9" w:rsidP="00A06FF9" w:rsidRDefault="00A06FF9" w14:paraId="02CE8DA1"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491BFD27" w14:textId="77777777">
            <w:pPr>
              <w:spacing w:beforeAutospacing="1" w:afterAutospacing="1"/>
              <w:rPr>
                <w:rFonts w:eastAsia="Times New Roman" w:cstheme="minorHAnsi"/>
                <w:b/>
                <w:bCs/>
                <w:sz w:val="28"/>
                <w:szCs w:val="28"/>
                <w:lang w:eastAsia="en-GB"/>
              </w:rPr>
            </w:pPr>
          </w:p>
        </w:tc>
      </w:tr>
      <w:tr w:rsidR="00A06FF9" w:rsidTr="66BE24D1" w14:paraId="03D23BB7" w14:textId="77777777">
        <w:trPr>
          <w:trHeight w:val="300"/>
        </w:trPr>
        <w:tc>
          <w:tcPr>
            <w:tcW w:w="4290" w:type="dxa"/>
            <w:tcMar/>
          </w:tcPr>
          <w:p w:rsidRPr="00CE66A1" w:rsidR="00A06FF9" w:rsidP="00A06FF9" w:rsidRDefault="00A06FF9" w14:paraId="0DACE5E2" w14:textId="65E9C474">
            <w:pPr>
              <w:spacing w:beforeAutospacing="1" w:afterAutospacing="1"/>
              <w:rPr>
                <w:rFonts w:eastAsia="Times New Roman" w:cstheme="minorHAnsi"/>
                <w:color w:val="000000" w:themeColor="text1"/>
                <w:sz w:val="20"/>
                <w:szCs w:val="20"/>
                <w:lang w:eastAsia="en-GB"/>
              </w:rPr>
            </w:pPr>
            <w:r w:rsidRPr="00CE66A1">
              <w:rPr>
                <w:rStyle w:val="normaltextrun"/>
                <w:rFonts w:ascii="Calibri" w:hAnsi="Calibri" w:cs="Calibri"/>
                <w:sz w:val="20"/>
                <w:szCs w:val="20"/>
              </w:rPr>
              <w:t xml:space="preserve">Host “In Career Conversation with …” recorded conversations with researchers from the University of Leeds who have moved into a wide </w:t>
            </w:r>
            <w:r w:rsidRPr="00CE66A1">
              <w:rPr>
                <w:rStyle w:val="normaltextrun"/>
                <w:rFonts w:ascii="Calibri" w:hAnsi="Calibri" w:cs="Calibri"/>
                <w:sz w:val="20"/>
                <w:szCs w:val="20"/>
              </w:rPr>
              <w:lastRenderedPageBreak/>
              <w:t>variety of career paths, using their research background as a steppingstone via our Research Culture Uncovered podcast and case-studies</w:t>
            </w:r>
            <w:r w:rsidRPr="00CE66A1">
              <w:rPr>
                <w:rStyle w:val="eop"/>
                <w:rFonts w:ascii="Calibri" w:hAnsi="Calibri" w:cs="Calibri"/>
                <w:sz w:val="20"/>
                <w:szCs w:val="20"/>
              </w:rPr>
              <w:t> </w:t>
            </w:r>
          </w:p>
        </w:tc>
        <w:tc>
          <w:tcPr>
            <w:tcW w:w="4785" w:type="dxa"/>
            <w:tcMar/>
          </w:tcPr>
          <w:p w:rsidRPr="00CE66A1" w:rsidR="00A06FF9" w:rsidP="00A06FF9" w:rsidRDefault="00A06FF9" w14:paraId="3CFBD1F0" w14:textId="6468B787">
            <w:pPr>
              <w:rPr>
                <w:rFonts w:cstheme="minorHAnsi"/>
                <w:sz w:val="20"/>
                <w:szCs w:val="20"/>
              </w:rPr>
            </w:pPr>
            <w:r>
              <w:rPr>
                <w:rStyle w:val="eop"/>
                <w:rFonts w:ascii="Calibri" w:hAnsi="Calibri" w:cs="Calibri"/>
                <w:sz w:val="20"/>
                <w:szCs w:val="20"/>
              </w:rPr>
              <w:lastRenderedPageBreak/>
              <w:t>Release of 8 episodes as part of a careers focussed season on our Research Culture Uncovered podcast with 250 downloads in the first 6 months</w:t>
            </w:r>
          </w:p>
        </w:tc>
        <w:tc>
          <w:tcPr>
            <w:tcW w:w="1200" w:type="dxa"/>
            <w:tcMar/>
          </w:tcPr>
          <w:p w:rsidRPr="00CE66A1" w:rsidR="00A06FF9" w:rsidP="00A827AB" w:rsidRDefault="00A06FF9" w14:paraId="23B1BEED" w14:textId="20FEEE14">
            <w:pPr>
              <w:spacing w:beforeAutospacing="1" w:afterAutospacing="1"/>
              <w:jc w:val="center"/>
              <w:rPr>
                <w:rFonts w:cstheme="minorHAnsi"/>
                <w:sz w:val="20"/>
                <w:szCs w:val="20"/>
              </w:rPr>
            </w:pPr>
            <w:r>
              <w:rPr>
                <w:rStyle w:val="eop"/>
                <w:rFonts w:ascii="Calibri" w:hAnsi="Calibri" w:cs="Calibri"/>
                <w:sz w:val="20"/>
                <w:szCs w:val="20"/>
              </w:rPr>
              <w:t>Oct 2023</w:t>
            </w:r>
          </w:p>
        </w:tc>
        <w:tc>
          <w:tcPr>
            <w:tcW w:w="1695" w:type="dxa"/>
            <w:tcMar/>
          </w:tcPr>
          <w:p w:rsidRPr="00CE66A1" w:rsidR="00A06FF9" w:rsidP="00A827AB" w:rsidRDefault="00A06FF9" w14:paraId="74F662A9" w14:textId="6F00363A">
            <w:pPr>
              <w:spacing w:beforeAutospacing="1" w:afterAutospacing="1"/>
              <w:jc w:val="center"/>
              <w:rPr>
                <w:rFonts w:cstheme="minorHAnsi"/>
                <w:sz w:val="20"/>
                <w:szCs w:val="20"/>
              </w:rPr>
            </w:pPr>
            <w:r>
              <w:rPr>
                <w:rStyle w:val="eop"/>
                <w:rFonts w:ascii="Calibri" w:hAnsi="Calibri" w:cs="Calibri"/>
                <w:sz w:val="20"/>
                <w:szCs w:val="20"/>
              </w:rPr>
              <w:t>OD&amp;PL</w:t>
            </w:r>
          </w:p>
        </w:tc>
        <w:tc>
          <w:tcPr>
            <w:tcW w:w="1500" w:type="dxa"/>
            <w:tcMar/>
          </w:tcPr>
          <w:p w:rsidR="00A06FF9" w:rsidP="00A06FF9" w:rsidRDefault="00A06FF9" w14:paraId="2B33E20F"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00742C40" w14:textId="77777777">
            <w:pPr>
              <w:spacing w:beforeAutospacing="1" w:afterAutospacing="1"/>
              <w:rPr>
                <w:rFonts w:eastAsia="Times New Roman" w:cstheme="minorHAnsi"/>
                <w:b/>
                <w:bCs/>
                <w:sz w:val="28"/>
                <w:szCs w:val="28"/>
                <w:lang w:eastAsia="en-GB"/>
              </w:rPr>
            </w:pPr>
          </w:p>
        </w:tc>
      </w:tr>
      <w:tr w:rsidR="00A06FF9" w:rsidTr="66BE24D1" w14:paraId="287CA47C" w14:textId="77777777">
        <w:trPr>
          <w:trHeight w:val="300"/>
        </w:trPr>
        <w:tc>
          <w:tcPr>
            <w:tcW w:w="14625" w:type="dxa"/>
            <w:gridSpan w:val="6"/>
            <w:shd w:val="clear" w:color="auto" w:fill="E59CA4" w:themeFill="accent2" w:themeFillTint="66"/>
            <w:tcMar/>
          </w:tcPr>
          <w:p w:rsidRPr="003A0C1B" w:rsidR="00A06FF9" w:rsidP="00A06FF9" w:rsidRDefault="00A06FF9" w14:paraId="33499241" w14:textId="0852B0D0">
            <w:pPr>
              <w:rPr>
                <w:rFonts w:eastAsia="Times New Roman" w:cstheme="minorHAnsi"/>
                <w:b/>
                <w:bCs/>
                <w:color w:val="000000" w:themeColor="text1"/>
                <w:lang w:eastAsia="en-GB"/>
              </w:rPr>
            </w:pPr>
            <w:r w:rsidRPr="00D078FB">
              <w:rPr>
                <w:rFonts w:eastAsia="Times New Roman" w:cstheme="minorHAnsi"/>
                <w:b/>
                <w:bCs/>
                <w:color w:val="000000" w:themeColor="text1"/>
                <w:lang w:eastAsia="en-GB"/>
              </w:rPr>
              <w:t xml:space="preserve">Researchers must consider opportunities to develop their awareness and experience of the wider research system through, for example, knowledge exchange, policy development, public </w:t>
            </w:r>
            <w:proofErr w:type="gramStart"/>
            <w:r w:rsidRPr="00D078FB">
              <w:rPr>
                <w:rFonts w:eastAsia="Times New Roman" w:cstheme="minorHAnsi"/>
                <w:b/>
                <w:bCs/>
                <w:color w:val="000000" w:themeColor="text1"/>
                <w:lang w:eastAsia="en-GB"/>
              </w:rPr>
              <w:t>engagement</w:t>
            </w:r>
            <w:proofErr w:type="gramEnd"/>
            <w:r w:rsidRPr="00D078FB">
              <w:rPr>
                <w:rFonts w:eastAsia="Times New Roman" w:cstheme="minorHAnsi"/>
                <w:b/>
                <w:bCs/>
                <w:color w:val="000000" w:themeColor="text1"/>
                <w:lang w:eastAsia="en-GB"/>
              </w:rPr>
              <w:t xml:space="preserve"> and commercialisation (PCDR6)</w:t>
            </w:r>
          </w:p>
        </w:tc>
      </w:tr>
      <w:tr w:rsidR="00A06FF9" w:rsidTr="66BE24D1" w14:paraId="68E0A8F3" w14:textId="77777777">
        <w:trPr>
          <w:trHeight w:val="300"/>
        </w:trPr>
        <w:tc>
          <w:tcPr>
            <w:tcW w:w="4290" w:type="dxa"/>
            <w:tcMar/>
          </w:tcPr>
          <w:p w:rsidRPr="006855D5" w:rsidR="00A06FF9" w:rsidP="276A828D" w:rsidRDefault="1691AC35" w14:paraId="50BEED91" w14:textId="538EBEF7">
            <w:pPr>
              <w:spacing w:beforeAutospacing="1" w:afterAutospacing="1"/>
              <w:rPr>
                <w:rFonts w:eastAsia="Times New Roman"/>
                <w:color w:val="000000" w:themeColor="text1"/>
                <w:sz w:val="20"/>
                <w:szCs w:val="20"/>
                <w:lang w:eastAsia="en-GB"/>
              </w:rPr>
            </w:pPr>
            <w:r w:rsidRPr="276A828D">
              <w:rPr>
                <w:rStyle w:val="normaltextrun"/>
                <w:rFonts w:ascii="Calibri" w:hAnsi="Calibri" w:cs="Calibri"/>
                <w:sz w:val="20"/>
                <w:szCs w:val="20"/>
              </w:rPr>
              <w:t xml:space="preserve">Encourage researchers to join, and be active members of, our community of practice: Engaged Research MS </w:t>
            </w:r>
            <w:proofErr w:type="gramStart"/>
            <w:r w:rsidRPr="276A828D">
              <w:rPr>
                <w:rStyle w:val="normaltextrun"/>
                <w:rFonts w:ascii="Calibri" w:hAnsi="Calibri" w:cs="Calibri"/>
                <w:sz w:val="20"/>
                <w:szCs w:val="20"/>
              </w:rPr>
              <w:t>Team .</w:t>
            </w:r>
            <w:proofErr w:type="gramEnd"/>
            <w:r w:rsidRPr="276A828D">
              <w:rPr>
                <w:rStyle w:val="normaltextrun"/>
                <w:rFonts w:ascii="Calibri" w:hAnsi="Calibri" w:cs="Calibri"/>
                <w:sz w:val="20"/>
                <w:szCs w:val="20"/>
              </w:rPr>
              <w:t> </w:t>
            </w:r>
            <w:r w:rsidRPr="276A828D">
              <w:rPr>
                <w:rStyle w:val="eop"/>
                <w:rFonts w:ascii="Calibri" w:hAnsi="Calibri" w:cs="Calibri"/>
                <w:sz w:val="20"/>
                <w:szCs w:val="20"/>
              </w:rPr>
              <w:t> </w:t>
            </w:r>
          </w:p>
        </w:tc>
        <w:tc>
          <w:tcPr>
            <w:tcW w:w="4785" w:type="dxa"/>
            <w:tcMar/>
          </w:tcPr>
          <w:p w:rsidRPr="006855D5" w:rsidR="00A06FF9" w:rsidP="00C0159B" w:rsidRDefault="006F1113" w14:paraId="4A0BBA2C" w14:textId="69F89C3E">
            <w:pPr>
              <w:rPr>
                <w:rFonts w:cstheme="minorHAnsi"/>
                <w:sz w:val="20"/>
                <w:szCs w:val="20"/>
              </w:rPr>
            </w:pPr>
            <w:r>
              <w:rPr>
                <w:rStyle w:val="normaltextrun"/>
                <w:rFonts w:ascii="Calibri" w:hAnsi="Calibri" w:cs="Calibri"/>
                <w:sz w:val="20"/>
                <w:szCs w:val="20"/>
              </w:rPr>
              <w:t>M</w:t>
            </w:r>
            <w:r w:rsidRPr="006855D5" w:rsidR="00A06FF9">
              <w:rPr>
                <w:rStyle w:val="normaltextrun"/>
                <w:rFonts w:ascii="Calibri" w:hAnsi="Calibri" w:cs="Calibri"/>
                <w:sz w:val="20"/>
                <w:szCs w:val="20"/>
              </w:rPr>
              <w:t>onitor membership of the Team and analytics for usage. We will also monitor take-up of opportunities marketed via the Team</w:t>
            </w:r>
            <w:r w:rsidR="000D365B">
              <w:rPr>
                <w:rStyle w:val="normaltextrun"/>
                <w:rFonts w:ascii="Calibri" w:hAnsi="Calibri" w:cs="Calibri"/>
                <w:sz w:val="20"/>
                <w:szCs w:val="20"/>
              </w:rPr>
              <w:t>.</w:t>
            </w:r>
          </w:p>
        </w:tc>
        <w:tc>
          <w:tcPr>
            <w:tcW w:w="1200" w:type="dxa"/>
            <w:tcMar/>
          </w:tcPr>
          <w:p w:rsidRPr="00A84ED0" w:rsidR="00A84ED0" w:rsidP="00C0159B" w:rsidRDefault="00A84ED0" w14:paraId="3EF21069" w14:textId="065ECD0F">
            <w:pPr>
              <w:spacing w:beforeAutospacing="1" w:afterAutospacing="1"/>
              <w:jc w:val="center"/>
              <w:rPr>
                <w:rFonts w:ascii="Calibri" w:hAnsi="Calibri" w:cs="Calibri"/>
                <w:sz w:val="20"/>
                <w:szCs w:val="20"/>
              </w:rPr>
            </w:pPr>
            <w:r>
              <w:rPr>
                <w:rStyle w:val="eop"/>
                <w:rFonts w:ascii="Calibri" w:hAnsi="Calibri" w:cs="Calibri"/>
                <w:sz w:val="20"/>
                <w:szCs w:val="20"/>
              </w:rPr>
              <w:t>March 2024</w:t>
            </w:r>
          </w:p>
        </w:tc>
        <w:tc>
          <w:tcPr>
            <w:tcW w:w="1695" w:type="dxa"/>
            <w:tcMar/>
          </w:tcPr>
          <w:p w:rsidRPr="006855D5" w:rsidR="00A06FF9" w:rsidP="00C0159B" w:rsidRDefault="00C0159B" w14:paraId="676C7198" w14:textId="67495180">
            <w:pPr>
              <w:spacing w:beforeAutospacing="1" w:afterAutospacing="1"/>
              <w:jc w:val="center"/>
              <w:rPr>
                <w:rFonts w:cstheme="minorHAnsi"/>
                <w:sz w:val="20"/>
                <w:szCs w:val="20"/>
              </w:rPr>
            </w:pPr>
            <w:r>
              <w:rPr>
                <w:rStyle w:val="eop"/>
                <w:rFonts w:ascii="Calibri" w:hAnsi="Calibri" w:cs="Calibri"/>
                <w:sz w:val="20"/>
                <w:szCs w:val="20"/>
              </w:rPr>
              <w:t>OD&amp;PL, RIS</w:t>
            </w:r>
          </w:p>
        </w:tc>
        <w:tc>
          <w:tcPr>
            <w:tcW w:w="1500" w:type="dxa"/>
            <w:tcMar/>
          </w:tcPr>
          <w:p w:rsidR="00A06FF9" w:rsidP="00A06FF9" w:rsidRDefault="00A06FF9" w14:paraId="464ED22C"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58E1C8C9" w14:textId="77777777">
            <w:pPr>
              <w:spacing w:beforeAutospacing="1" w:afterAutospacing="1"/>
              <w:rPr>
                <w:rFonts w:eastAsia="Times New Roman" w:cstheme="minorHAnsi"/>
                <w:b/>
                <w:bCs/>
                <w:sz w:val="28"/>
                <w:szCs w:val="28"/>
                <w:lang w:eastAsia="en-GB"/>
              </w:rPr>
            </w:pPr>
          </w:p>
        </w:tc>
      </w:tr>
      <w:tr w:rsidR="00A06FF9" w:rsidTr="66BE24D1" w14:paraId="300EFD0B" w14:textId="77777777">
        <w:trPr>
          <w:trHeight w:val="300"/>
        </w:trPr>
        <w:tc>
          <w:tcPr>
            <w:tcW w:w="4290" w:type="dxa"/>
            <w:tcMar/>
          </w:tcPr>
          <w:p w:rsidRPr="006855D5" w:rsidR="00A06FF9" w:rsidP="00A06FF9" w:rsidRDefault="00A06FF9" w14:paraId="3385008B" w14:textId="57E61975">
            <w:pPr>
              <w:spacing w:beforeAutospacing="1" w:afterAutospacing="1"/>
              <w:rPr>
                <w:rFonts w:eastAsia="Times New Roman" w:cstheme="minorHAnsi"/>
                <w:color w:val="000000" w:themeColor="text1"/>
                <w:sz w:val="20"/>
                <w:szCs w:val="20"/>
                <w:lang w:eastAsia="en-GB"/>
              </w:rPr>
            </w:pPr>
            <w:r w:rsidRPr="006855D5">
              <w:rPr>
                <w:rStyle w:val="normaltextrun"/>
                <w:rFonts w:ascii="Calibri" w:hAnsi="Calibri" w:cs="Calibri"/>
                <w:sz w:val="20"/>
                <w:szCs w:val="20"/>
              </w:rPr>
              <w:t>Extend our responsible research and innovation workshops to research staff cohorts</w:t>
            </w:r>
            <w:r w:rsidRPr="006855D5">
              <w:rPr>
                <w:rStyle w:val="eop"/>
                <w:rFonts w:ascii="Calibri" w:hAnsi="Calibri" w:cs="Calibri"/>
                <w:sz w:val="20"/>
                <w:szCs w:val="20"/>
              </w:rPr>
              <w:t> </w:t>
            </w:r>
          </w:p>
        </w:tc>
        <w:tc>
          <w:tcPr>
            <w:tcW w:w="4785" w:type="dxa"/>
            <w:tcMar/>
          </w:tcPr>
          <w:p w:rsidRPr="006855D5" w:rsidR="00A06FF9" w:rsidP="00C0159B" w:rsidRDefault="00430B92" w14:paraId="1072A798" w14:textId="197A3666">
            <w:pPr>
              <w:rPr>
                <w:rFonts w:cstheme="minorHAnsi"/>
                <w:sz w:val="20"/>
                <w:szCs w:val="20"/>
              </w:rPr>
            </w:pPr>
            <w:r>
              <w:rPr>
                <w:rStyle w:val="eop"/>
                <w:rFonts w:ascii="Calibri" w:hAnsi="Calibri" w:cs="Calibri"/>
                <w:sz w:val="20"/>
                <w:szCs w:val="20"/>
              </w:rPr>
              <w:t>Pilot one cohort using a blended forma</w:t>
            </w:r>
            <w:r w:rsidR="00274009">
              <w:rPr>
                <w:rStyle w:val="eop"/>
                <w:rFonts w:ascii="Calibri" w:hAnsi="Calibri" w:cs="Calibri"/>
                <w:sz w:val="20"/>
                <w:szCs w:val="20"/>
              </w:rPr>
              <w:t>t with 24 participants. Evaluate the course structure and content using feedback</w:t>
            </w:r>
            <w:r w:rsidR="000D365B">
              <w:rPr>
                <w:rStyle w:val="eop"/>
                <w:rFonts w:ascii="Calibri" w:hAnsi="Calibri" w:cs="Calibri"/>
                <w:sz w:val="20"/>
                <w:szCs w:val="20"/>
              </w:rPr>
              <w:t>.</w:t>
            </w:r>
          </w:p>
        </w:tc>
        <w:tc>
          <w:tcPr>
            <w:tcW w:w="1200" w:type="dxa"/>
            <w:tcMar/>
          </w:tcPr>
          <w:p w:rsidRPr="006855D5" w:rsidR="00A06FF9" w:rsidP="00C0159B" w:rsidRDefault="00274009" w14:paraId="1994368E" w14:textId="75F64F7D">
            <w:pPr>
              <w:spacing w:beforeAutospacing="1" w:afterAutospacing="1"/>
              <w:jc w:val="center"/>
              <w:rPr>
                <w:rFonts w:cstheme="minorHAnsi"/>
                <w:sz w:val="20"/>
                <w:szCs w:val="20"/>
              </w:rPr>
            </w:pPr>
            <w:r>
              <w:rPr>
                <w:rStyle w:val="eop"/>
                <w:rFonts w:ascii="Calibri" w:hAnsi="Calibri" w:cs="Calibri"/>
                <w:sz w:val="20"/>
                <w:szCs w:val="20"/>
              </w:rPr>
              <w:t>October 2023</w:t>
            </w:r>
          </w:p>
        </w:tc>
        <w:tc>
          <w:tcPr>
            <w:tcW w:w="1695" w:type="dxa"/>
            <w:tcMar/>
          </w:tcPr>
          <w:p w:rsidRPr="006855D5" w:rsidR="00A06FF9" w:rsidP="00C0159B" w:rsidRDefault="00C0159B" w14:paraId="65FDB23C" w14:textId="018ED394">
            <w:pPr>
              <w:spacing w:beforeAutospacing="1" w:afterAutospacing="1"/>
              <w:jc w:val="center"/>
              <w:rPr>
                <w:rFonts w:cstheme="minorHAnsi"/>
                <w:sz w:val="20"/>
                <w:szCs w:val="20"/>
              </w:rPr>
            </w:pPr>
            <w:r>
              <w:rPr>
                <w:rStyle w:val="eop"/>
                <w:rFonts w:ascii="Calibri" w:hAnsi="Calibri" w:cs="Calibri"/>
                <w:sz w:val="20"/>
                <w:szCs w:val="20"/>
              </w:rPr>
              <w:t>OD&amp;PL, RIS</w:t>
            </w:r>
          </w:p>
        </w:tc>
        <w:tc>
          <w:tcPr>
            <w:tcW w:w="1500" w:type="dxa"/>
            <w:tcMar/>
          </w:tcPr>
          <w:p w:rsidR="00A06FF9" w:rsidP="00A06FF9" w:rsidRDefault="00A06FF9" w14:paraId="50ABA108"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634D85B3" w14:textId="77777777">
            <w:pPr>
              <w:spacing w:beforeAutospacing="1" w:afterAutospacing="1"/>
              <w:rPr>
                <w:rFonts w:eastAsia="Times New Roman" w:cstheme="minorHAnsi"/>
                <w:b/>
                <w:bCs/>
                <w:sz w:val="28"/>
                <w:szCs w:val="28"/>
                <w:lang w:eastAsia="en-GB"/>
              </w:rPr>
            </w:pPr>
          </w:p>
        </w:tc>
      </w:tr>
      <w:tr w:rsidR="00A06FF9" w:rsidTr="66BE24D1" w14:paraId="2C7B26E5" w14:textId="77777777">
        <w:trPr>
          <w:trHeight w:val="300"/>
        </w:trPr>
        <w:tc>
          <w:tcPr>
            <w:tcW w:w="4290" w:type="dxa"/>
            <w:tcMar/>
          </w:tcPr>
          <w:p w:rsidRPr="006855D5" w:rsidR="00A06FF9" w:rsidP="00A06FF9" w:rsidRDefault="00A06FF9" w14:paraId="2ED61477" w14:textId="113EB594">
            <w:pPr>
              <w:spacing w:beforeAutospacing="1" w:afterAutospacing="1"/>
              <w:rPr>
                <w:rFonts w:eastAsia="Times New Roman" w:cstheme="minorHAnsi"/>
                <w:color w:val="000000" w:themeColor="text1"/>
                <w:sz w:val="20"/>
                <w:szCs w:val="20"/>
                <w:lang w:eastAsia="en-GB"/>
              </w:rPr>
            </w:pPr>
            <w:r w:rsidRPr="006855D5">
              <w:rPr>
                <w:rStyle w:val="normaltextrun"/>
                <w:rFonts w:ascii="Calibri" w:hAnsi="Calibri" w:cs="Calibri"/>
                <w:sz w:val="20"/>
                <w:szCs w:val="20"/>
              </w:rPr>
              <w:t xml:space="preserve">Promote our resources for engaging with policy, Parliament and the UK government and other impact pathways that we have developed with an international development group of universities and </w:t>
            </w:r>
            <w:proofErr w:type="spellStart"/>
            <w:r w:rsidRPr="006855D5">
              <w:rPr>
                <w:rStyle w:val="normaltextrun"/>
                <w:rFonts w:ascii="Calibri" w:hAnsi="Calibri" w:cs="Calibri"/>
                <w:sz w:val="20"/>
                <w:szCs w:val="20"/>
              </w:rPr>
              <w:t>Epigeum</w:t>
            </w:r>
            <w:proofErr w:type="spellEnd"/>
            <w:r w:rsidRPr="006855D5">
              <w:rPr>
                <w:rStyle w:val="normaltextrun"/>
                <w:rFonts w:ascii="Calibri" w:hAnsi="Calibri" w:cs="Calibri"/>
                <w:sz w:val="20"/>
                <w:szCs w:val="20"/>
              </w:rPr>
              <w:t>. We will monitor usage via LinkedIn Learning </w:t>
            </w:r>
            <w:r w:rsidRPr="006855D5">
              <w:rPr>
                <w:rStyle w:val="eop"/>
                <w:rFonts w:ascii="Calibri" w:hAnsi="Calibri" w:cs="Calibri"/>
                <w:sz w:val="20"/>
                <w:szCs w:val="20"/>
              </w:rPr>
              <w:t> </w:t>
            </w:r>
          </w:p>
        </w:tc>
        <w:tc>
          <w:tcPr>
            <w:tcW w:w="4785" w:type="dxa"/>
            <w:tcMar/>
          </w:tcPr>
          <w:p w:rsidRPr="006855D5" w:rsidR="00A06FF9" w:rsidP="00C0159B" w:rsidRDefault="0091145B" w14:paraId="65DBDD43" w14:textId="5F578FE2">
            <w:pPr>
              <w:rPr>
                <w:rFonts w:cstheme="minorHAnsi"/>
                <w:sz w:val="20"/>
                <w:szCs w:val="20"/>
              </w:rPr>
            </w:pPr>
            <w:r>
              <w:rPr>
                <w:rStyle w:val="normaltextrun"/>
                <w:rFonts w:ascii="Calibri" w:hAnsi="Calibri" w:cs="Calibri"/>
                <w:color w:val="000000"/>
                <w:sz w:val="20"/>
                <w:szCs w:val="20"/>
              </w:rPr>
              <w:t>M</w:t>
            </w:r>
            <w:r w:rsidRPr="006855D5" w:rsidR="00A06FF9">
              <w:rPr>
                <w:rStyle w:val="normaltextrun"/>
                <w:rFonts w:ascii="Calibri" w:hAnsi="Calibri" w:cs="Calibri"/>
                <w:color w:val="000000"/>
                <w:sz w:val="20"/>
                <w:szCs w:val="20"/>
              </w:rPr>
              <w:t>onitor usage via LinkedIn Learning (unique users over a 90-day period and total users) and Microsoft 365 analytics (monitoring increases in usage every 90 days).</w:t>
            </w:r>
          </w:p>
        </w:tc>
        <w:tc>
          <w:tcPr>
            <w:tcW w:w="1200" w:type="dxa"/>
            <w:tcMar/>
          </w:tcPr>
          <w:p w:rsidRPr="006855D5" w:rsidR="00A06FF9" w:rsidP="00C0159B" w:rsidRDefault="00A84ED0" w14:paraId="3EC450D8" w14:textId="62040A0A">
            <w:pPr>
              <w:spacing w:beforeAutospacing="1" w:afterAutospacing="1"/>
              <w:jc w:val="center"/>
              <w:rPr>
                <w:rFonts w:cstheme="minorHAnsi"/>
                <w:sz w:val="20"/>
                <w:szCs w:val="20"/>
              </w:rPr>
            </w:pPr>
            <w:r>
              <w:rPr>
                <w:rStyle w:val="eop"/>
                <w:rFonts w:ascii="Calibri" w:hAnsi="Calibri" w:cs="Calibri"/>
                <w:sz w:val="20"/>
                <w:szCs w:val="20"/>
              </w:rPr>
              <w:t>March 2024</w:t>
            </w:r>
          </w:p>
        </w:tc>
        <w:tc>
          <w:tcPr>
            <w:tcW w:w="1695" w:type="dxa"/>
            <w:tcMar/>
          </w:tcPr>
          <w:p w:rsidRPr="006855D5" w:rsidR="00A06FF9" w:rsidP="00C0159B" w:rsidRDefault="00C0159B" w14:paraId="0C5E51D4" w14:textId="3D37B701">
            <w:pPr>
              <w:spacing w:beforeAutospacing="1" w:afterAutospacing="1"/>
              <w:jc w:val="center"/>
              <w:rPr>
                <w:rFonts w:cstheme="minorHAnsi"/>
                <w:sz w:val="20"/>
                <w:szCs w:val="20"/>
              </w:rPr>
            </w:pPr>
            <w:r>
              <w:rPr>
                <w:rStyle w:val="eop"/>
                <w:rFonts w:ascii="Calibri" w:hAnsi="Calibri" w:cs="Calibri"/>
                <w:sz w:val="20"/>
                <w:szCs w:val="20"/>
              </w:rPr>
              <w:t>OD&amp;PL, RIS</w:t>
            </w:r>
          </w:p>
        </w:tc>
        <w:tc>
          <w:tcPr>
            <w:tcW w:w="1500" w:type="dxa"/>
            <w:tcMar/>
          </w:tcPr>
          <w:p w:rsidR="00A06FF9" w:rsidP="00A06FF9" w:rsidRDefault="00A06FF9" w14:paraId="1975DFF3"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5A1D2E04" w14:textId="77777777">
            <w:pPr>
              <w:spacing w:beforeAutospacing="1" w:afterAutospacing="1"/>
              <w:rPr>
                <w:rFonts w:eastAsia="Times New Roman" w:cstheme="minorHAnsi"/>
                <w:b/>
                <w:bCs/>
                <w:sz w:val="28"/>
                <w:szCs w:val="28"/>
                <w:lang w:eastAsia="en-GB"/>
              </w:rPr>
            </w:pPr>
          </w:p>
        </w:tc>
      </w:tr>
      <w:tr w:rsidR="00A06FF9" w:rsidTr="66BE24D1" w14:paraId="179546EF" w14:textId="77777777">
        <w:trPr>
          <w:trHeight w:val="300"/>
        </w:trPr>
        <w:tc>
          <w:tcPr>
            <w:tcW w:w="4290" w:type="dxa"/>
            <w:tcMar/>
          </w:tcPr>
          <w:p w:rsidRPr="006855D5" w:rsidR="00A06FF9" w:rsidP="00A06FF9" w:rsidRDefault="00A06FF9" w14:paraId="48532385" w14:textId="3FDA80F3">
            <w:pPr>
              <w:spacing w:beforeAutospacing="1" w:afterAutospacing="1"/>
              <w:rPr>
                <w:rFonts w:eastAsia="Times New Roman" w:cstheme="minorHAnsi"/>
                <w:color w:val="000000" w:themeColor="text1"/>
                <w:sz w:val="20"/>
                <w:szCs w:val="20"/>
                <w:lang w:eastAsia="en-GB"/>
              </w:rPr>
            </w:pPr>
            <w:r w:rsidRPr="006855D5">
              <w:rPr>
                <w:rStyle w:val="normaltextrun"/>
                <w:rFonts w:ascii="Calibri" w:hAnsi="Calibri" w:cs="Calibri"/>
                <w:sz w:val="20"/>
                <w:szCs w:val="20"/>
              </w:rPr>
              <w:t xml:space="preserve">Promote engagement with our Michael Beverley Innovation Fellowship Programme with access to an inspiring network of trusted business experts, senior </w:t>
            </w:r>
            <w:proofErr w:type="gramStart"/>
            <w:r w:rsidRPr="006855D5">
              <w:rPr>
                <w:rStyle w:val="normaltextrun"/>
                <w:rFonts w:ascii="Calibri" w:hAnsi="Calibri" w:cs="Calibri"/>
                <w:sz w:val="20"/>
                <w:szCs w:val="20"/>
              </w:rPr>
              <w:t>academics</w:t>
            </w:r>
            <w:proofErr w:type="gramEnd"/>
            <w:r w:rsidRPr="006855D5">
              <w:rPr>
                <w:rStyle w:val="normaltextrun"/>
                <w:rFonts w:ascii="Calibri" w:hAnsi="Calibri" w:cs="Calibri"/>
                <w:sz w:val="20"/>
                <w:szCs w:val="20"/>
              </w:rPr>
              <w:t xml:space="preserve"> and University of Leeds alumni, through our Massachusetts Institute of Technology (MIT) based mentoring programme and any future iterations of the programme. </w:t>
            </w:r>
            <w:r w:rsidRPr="006855D5">
              <w:rPr>
                <w:rStyle w:val="eop"/>
                <w:rFonts w:ascii="Calibri" w:hAnsi="Calibri" w:cs="Calibri"/>
                <w:sz w:val="20"/>
                <w:szCs w:val="20"/>
              </w:rPr>
              <w:t> </w:t>
            </w:r>
          </w:p>
        </w:tc>
        <w:tc>
          <w:tcPr>
            <w:tcW w:w="4785" w:type="dxa"/>
            <w:tcMar/>
          </w:tcPr>
          <w:p w:rsidRPr="006855D5" w:rsidR="00A06FF9" w:rsidP="00C0159B" w:rsidRDefault="00A84ED0" w14:paraId="3C91C5C4" w14:textId="1D7487DE">
            <w:pPr>
              <w:pStyle w:val="paragraph"/>
              <w:spacing w:before="0" w:beforeAutospacing="0" w:after="0" w:afterAutospacing="0"/>
              <w:textAlignment w:val="baseline"/>
              <w:divId w:val="1629311524"/>
              <w:rPr>
                <w:rFonts w:ascii="Segoe UI" w:hAnsi="Segoe UI" w:cs="Segoe UI"/>
                <w:sz w:val="20"/>
                <w:szCs w:val="20"/>
              </w:rPr>
            </w:pPr>
            <w:r>
              <w:rPr>
                <w:rStyle w:val="normaltextrun"/>
                <w:rFonts w:ascii="Calibri" w:hAnsi="Calibri" w:cs="Calibri"/>
                <w:color w:val="000000"/>
                <w:sz w:val="20"/>
                <w:szCs w:val="20"/>
              </w:rPr>
              <w:t>Monitor</w:t>
            </w:r>
            <w:r w:rsidRPr="006855D5" w:rsidR="00A06FF9">
              <w:rPr>
                <w:rStyle w:val="normaltextrun"/>
                <w:rFonts w:ascii="Calibri" w:hAnsi="Calibri" w:cs="Calibri"/>
                <w:color w:val="000000"/>
                <w:sz w:val="20"/>
                <w:szCs w:val="20"/>
              </w:rPr>
              <w:t xml:space="preserve"> uptake for each cohort and survey past cohorts to understand its longer-term benefits.</w:t>
            </w:r>
          </w:p>
          <w:p w:rsidRPr="006855D5" w:rsidR="00A06FF9" w:rsidP="00C0159B" w:rsidRDefault="00A06FF9" w14:paraId="38868740" w14:textId="1A8D15B6">
            <w:pPr>
              <w:rPr>
                <w:rFonts w:cstheme="minorHAnsi"/>
                <w:sz w:val="20"/>
                <w:szCs w:val="20"/>
              </w:rPr>
            </w:pPr>
          </w:p>
        </w:tc>
        <w:tc>
          <w:tcPr>
            <w:tcW w:w="1200" w:type="dxa"/>
            <w:tcMar/>
          </w:tcPr>
          <w:p w:rsidRPr="006855D5" w:rsidR="00A06FF9" w:rsidP="00C0159B" w:rsidRDefault="00A84ED0" w14:paraId="1BFF653D" w14:textId="7B38132A">
            <w:pPr>
              <w:spacing w:beforeAutospacing="1" w:afterAutospacing="1"/>
              <w:jc w:val="center"/>
              <w:rPr>
                <w:rFonts w:cstheme="minorHAnsi"/>
                <w:sz w:val="20"/>
                <w:szCs w:val="20"/>
              </w:rPr>
            </w:pPr>
            <w:r>
              <w:rPr>
                <w:rStyle w:val="eop"/>
                <w:rFonts w:ascii="Calibri" w:hAnsi="Calibri" w:cs="Calibri"/>
                <w:sz w:val="20"/>
                <w:szCs w:val="20"/>
              </w:rPr>
              <w:t>March 2024</w:t>
            </w:r>
          </w:p>
        </w:tc>
        <w:tc>
          <w:tcPr>
            <w:tcW w:w="1695" w:type="dxa"/>
            <w:tcMar/>
          </w:tcPr>
          <w:p w:rsidRPr="006855D5" w:rsidR="00A06FF9" w:rsidP="00C0159B" w:rsidRDefault="00C0159B" w14:paraId="2FDB9779" w14:textId="3186943A">
            <w:pPr>
              <w:spacing w:beforeAutospacing="1" w:afterAutospacing="1"/>
              <w:jc w:val="center"/>
              <w:rPr>
                <w:rFonts w:cstheme="minorHAnsi"/>
                <w:sz w:val="20"/>
                <w:szCs w:val="20"/>
              </w:rPr>
            </w:pPr>
            <w:r>
              <w:rPr>
                <w:rStyle w:val="eop"/>
                <w:rFonts w:ascii="Calibri" w:hAnsi="Calibri" w:cs="Calibri"/>
                <w:sz w:val="20"/>
                <w:szCs w:val="20"/>
              </w:rPr>
              <w:t>OD&amp;PL, RIS</w:t>
            </w:r>
          </w:p>
        </w:tc>
        <w:tc>
          <w:tcPr>
            <w:tcW w:w="1500" w:type="dxa"/>
            <w:tcMar/>
          </w:tcPr>
          <w:p w:rsidR="00A06FF9" w:rsidP="00A06FF9" w:rsidRDefault="00A06FF9" w14:paraId="164ECD48"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68261234" w14:textId="77777777">
            <w:pPr>
              <w:spacing w:beforeAutospacing="1" w:afterAutospacing="1"/>
              <w:rPr>
                <w:rFonts w:eastAsia="Times New Roman" w:cstheme="minorHAnsi"/>
                <w:b/>
                <w:bCs/>
                <w:sz w:val="28"/>
                <w:szCs w:val="28"/>
                <w:lang w:eastAsia="en-GB"/>
              </w:rPr>
            </w:pPr>
          </w:p>
        </w:tc>
      </w:tr>
      <w:tr w:rsidR="00A06FF9" w:rsidTr="66BE24D1" w14:paraId="1A9E3727" w14:textId="77777777">
        <w:trPr>
          <w:trHeight w:val="300"/>
        </w:trPr>
        <w:tc>
          <w:tcPr>
            <w:tcW w:w="14625" w:type="dxa"/>
            <w:gridSpan w:val="6"/>
            <w:shd w:val="clear" w:color="auto" w:fill="761E28" w:themeFill="accent2" w:themeFillShade="BF"/>
            <w:tcMar/>
          </w:tcPr>
          <w:p w:rsidRPr="00296B11" w:rsidR="00A06FF9" w:rsidP="00A06FF9" w:rsidRDefault="00A06FF9" w14:paraId="3B828E69" w14:textId="6A284ECD">
            <w:pPr>
              <w:spacing w:beforeAutospacing="1" w:afterAutospacing="1"/>
              <w:rPr>
                <w:rFonts w:eastAsia="Times New Roman" w:cstheme="minorHAnsi"/>
                <w:b/>
                <w:bCs/>
                <w:color w:val="761E28" w:themeColor="accent2" w:themeShade="BF"/>
                <w:sz w:val="28"/>
                <w:szCs w:val="28"/>
                <w:lang w:eastAsia="en-GB"/>
              </w:rPr>
            </w:pPr>
            <w:r w:rsidRPr="00560B0F">
              <w:rPr>
                <w:rFonts w:eastAsia="Times New Roman" w:cstheme="minorHAnsi"/>
                <w:b/>
                <w:bCs/>
                <w:color w:val="FFFFFF" w:themeColor="background1"/>
                <w:lang w:eastAsia="en-GB"/>
              </w:rPr>
              <w:t>PCD Theme 4: Research Identity</w:t>
            </w:r>
          </w:p>
        </w:tc>
      </w:tr>
      <w:tr w:rsidR="00A06FF9" w:rsidTr="66BE24D1" w14:paraId="65E882D2" w14:textId="77777777">
        <w:trPr>
          <w:trHeight w:val="300"/>
        </w:trPr>
        <w:tc>
          <w:tcPr>
            <w:tcW w:w="14625" w:type="dxa"/>
            <w:gridSpan w:val="6"/>
            <w:shd w:val="clear" w:color="auto" w:fill="E59CA4" w:themeFill="accent2" w:themeFillTint="66"/>
            <w:tcMar/>
          </w:tcPr>
          <w:p w:rsidRPr="00296B11" w:rsidR="00A06FF9" w:rsidP="00A06FF9" w:rsidRDefault="00A06FF9" w14:paraId="0463548B" w14:textId="77777777">
            <w:pPr>
              <w:rPr>
                <w:rFonts w:eastAsia="Times New Roman" w:cstheme="minorHAnsi"/>
                <w:b/>
                <w:bCs/>
                <w:color w:val="000000" w:themeColor="text1"/>
                <w:lang w:eastAsia="en-GB"/>
              </w:rPr>
            </w:pPr>
            <w:r w:rsidRPr="00296B11">
              <w:rPr>
                <w:rFonts w:eastAsia="Times New Roman" w:cstheme="minorHAnsi"/>
                <w:b/>
                <w:bCs/>
                <w:color w:val="000000" w:themeColor="text1"/>
                <w:lang w:eastAsia="en-GB"/>
              </w:rPr>
              <w:t xml:space="preserve">Leeds will provide researchers with opportunities, and time, to develop their research identity and broader leadership skills (PCDI4). </w:t>
            </w:r>
          </w:p>
          <w:p w:rsidR="00A06FF9" w:rsidP="00A06FF9" w:rsidRDefault="00A06FF9" w14:paraId="044854C4" w14:textId="71AF0CF1">
            <w:pPr>
              <w:rPr>
                <w:rFonts w:eastAsia="Times New Roman" w:cstheme="minorHAnsi"/>
                <w:b/>
                <w:bCs/>
                <w:sz w:val="28"/>
                <w:szCs w:val="28"/>
                <w:lang w:eastAsia="en-GB"/>
              </w:rPr>
            </w:pPr>
            <w:r w:rsidRPr="00296B11">
              <w:rPr>
                <w:rFonts w:eastAsia="Times New Roman" w:cstheme="minorHAnsi"/>
                <w:b/>
                <w:bCs/>
                <w:color w:val="000000" w:themeColor="text1"/>
                <w:lang w:eastAsia="en-GB"/>
              </w:rPr>
              <w:t>Managers will identify opportunities and allow time (in addition to the 10 days’ professional development allowance), for their researchers to develop their research identity and broader leadership skills and provide appropriate credit and recognition for their endeavours (PCDM4); whilst researchers will seek out, and engage with, opportunities to develop their research identity and broader leadership skills (PCDR5)</w:t>
            </w:r>
          </w:p>
        </w:tc>
      </w:tr>
      <w:tr w:rsidR="00A06FF9" w:rsidTr="66BE24D1" w14:paraId="5AD70ED6" w14:textId="77777777">
        <w:trPr>
          <w:trHeight w:val="300"/>
        </w:trPr>
        <w:tc>
          <w:tcPr>
            <w:tcW w:w="4290" w:type="dxa"/>
            <w:tcMar/>
          </w:tcPr>
          <w:p w:rsidRPr="00D9302B" w:rsidR="00A06FF9" w:rsidP="66BE24D1" w:rsidRDefault="00A06FF9" w14:paraId="23EFA528" w14:textId="73754375">
            <w:pPr>
              <w:rPr>
                <w:rFonts w:eastAsia="Times New Roman" w:cs="Calibri" w:cstheme="minorAscii"/>
                <w:color w:val="000000" w:themeColor="text1"/>
                <w:sz w:val="20"/>
                <w:szCs w:val="20"/>
                <w:lang w:eastAsia="en-GB"/>
              </w:rPr>
            </w:pPr>
            <w:r w:rsidRPr="66BE24D1" w:rsidR="764744EC">
              <w:rPr>
                <w:rStyle w:val="normaltextrun"/>
                <w:rFonts w:ascii="Calibri" w:hAnsi="Calibri" w:cs="Calibri"/>
                <w:sz w:val="20"/>
                <w:szCs w:val="20"/>
              </w:rPr>
              <w:t xml:space="preserve">Pilot an opportunity for </w:t>
            </w:r>
            <w:r w:rsidRPr="66BE24D1" w:rsidR="2C0E27E1">
              <w:rPr>
                <w:rStyle w:val="normaltextrun"/>
                <w:rFonts w:ascii="Calibri" w:hAnsi="Calibri" w:cs="Calibri"/>
                <w:sz w:val="20"/>
                <w:szCs w:val="20"/>
              </w:rPr>
              <w:t>R</w:t>
            </w:r>
            <w:r w:rsidRPr="66BE24D1" w:rsidR="764744EC">
              <w:rPr>
                <w:rStyle w:val="normaltextrun"/>
                <w:rFonts w:ascii="Calibri" w:hAnsi="Calibri" w:cs="Calibri"/>
                <w:sz w:val="20"/>
                <w:szCs w:val="20"/>
              </w:rPr>
              <w:t xml:space="preserve">esearch </w:t>
            </w:r>
            <w:r w:rsidRPr="66BE24D1" w:rsidR="420B91DB">
              <w:rPr>
                <w:rStyle w:val="normaltextrun"/>
                <w:rFonts w:ascii="Calibri" w:hAnsi="Calibri" w:cs="Calibri"/>
                <w:sz w:val="20"/>
                <w:szCs w:val="20"/>
              </w:rPr>
              <w:t>S</w:t>
            </w:r>
            <w:r w:rsidRPr="66BE24D1" w:rsidR="764744EC">
              <w:rPr>
                <w:rStyle w:val="normaltextrun"/>
                <w:rFonts w:ascii="Calibri" w:hAnsi="Calibri" w:cs="Calibri"/>
                <w:sz w:val="20"/>
                <w:szCs w:val="20"/>
              </w:rPr>
              <w:t>taff to engage with leadership development with a new cohort-based programme</w:t>
            </w:r>
            <w:r w:rsidRPr="66BE24D1" w:rsidR="764744EC">
              <w:rPr>
                <w:rStyle w:val="eop"/>
                <w:rFonts w:ascii="Calibri" w:hAnsi="Calibri" w:cs="Calibri"/>
                <w:sz w:val="20"/>
                <w:szCs w:val="20"/>
              </w:rPr>
              <w:t> </w:t>
            </w:r>
          </w:p>
        </w:tc>
        <w:tc>
          <w:tcPr>
            <w:tcW w:w="4785" w:type="dxa"/>
            <w:tcMar/>
          </w:tcPr>
          <w:p w:rsidRPr="00D9302B" w:rsidR="00A06FF9" w:rsidP="276A828D" w:rsidRDefault="6A723E73" w14:paraId="521BEA57" w14:textId="0085A806">
            <w:pPr>
              <w:rPr>
                <w:sz w:val="20"/>
                <w:szCs w:val="20"/>
              </w:rPr>
            </w:pPr>
            <w:r w:rsidRPr="276A828D">
              <w:rPr>
                <w:rStyle w:val="eop"/>
                <w:rFonts w:ascii="Calibri" w:hAnsi="Calibri" w:cs="Calibri"/>
                <w:sz w:val="20"/>
                <w:szCs w:val="20"/>
              </w:rPr>
              <w:t xml:space="preserve">Running first pilot in a blended format in July 2023 with 24 participants, with a second cohort in summer 2024. Feedback from attendees that it meets their needs. </w:t>
            </w:r>
          </w:p>
          <w:p w:rsidRPr="00D9302B" w:rsidR="00A06FF9" w:rsidP="276A828D" w:rsidRDefault="00A06FF9" w14:paraId="3B9FB477" w14:textId="4E7577F1">
            <w:pPr>
              <w:spacing w:beforeAutospacing="1" w:afterAutospacing="1"/>
              <w:rPr>
                <w:rStyle w:val="eop"/>
                <w:rFonts w:ascii="Calibri" w:hAnsi="Calibri" w:cs="Calibri"/>
                <w:sz w:val="20"/>
                <w:szCs w:val="20"/>
              </w:rPr>
            </w:pPr>
          </w:p>
        </w:tc>
        <w:tc>
          <w:tcPr>
            <w:tcW w:w="1200" w:type="dxa"/>
            <w:tcMar/>
          </w:tcPr>
          <w:p w:rsidRPr="00D9302B" w:rsidR="00A06FF9" w:rsidP="000664A0" w:rsidRDefault="52BFF955" w14:paraId="78DB1743" w14:textId="0B9DC452">
            <w:pPr>
              <w:spacing w:beforeAutospacing="1" w:afterAutospacing="1"/>
              <w:jc w:val="center"/>
              <w:rPr>
                <w:sz w:val="20"/>
                <w:szCs w:val="20"/>
              </w:rPr>
            </w:pPr>
            <w:r w:rsidRPr="276A828D">
              <w:rPr>
                <w:rStyle w:val="eop"/>
                <w:rFonts w:ascii="Calibri" w:hAnsi="Calibri" w:cs="Calibri"/>
                <w:sz w:val="20"/>
                <w:szCs w:val="20"/>
              </w:rPr>
              <w:t>July 2023</w:t>
            </w:r>
          </w:p>
        </w:tc>
        <w:tc>
          <w:tcPr>
            <w:tcW w:w="1695" w:type="dxa"/>
            <w:tcMar/>
          </w:tcPr>
          <w:p w:rsidRPr="00D9302B" w:rsidR="00A06FF9" w:rsidP="000664A0" w:rsidRDefault="52BFF955" w14:paraId="081863F9" w14:textId="7E3750D2">
            <w:pPr>
              <w:spacing w:beforeAutospacing="1" w:afterAutospacing="1" w:line="259" w:lineRule="auto"/>
              <w:jc w:val="center"/>
            </w:pPr>
            <w:r w:rsidRPr="276A828D">
              <w:rPr>
                <w:rStyle w:val="eop"/>
                <w:rFonts w:ascii="Calibri" w:hAnsi="Calibri" w:cs="Calibri"/>
                <w:sz w:val="20"/>
                <w:szCs w:val="20"/>
              </w:rPr>
              <w:t>OD&amp;PL</w:t>
            </w:r>
          </w:p>
        </w:tc>
        <w:tc>
          <w:tcPr>
            <w:tcW w:w="1500" w:type="dxa"/>
            <w:tcMar/>
          </w:tcPr>
          <w:p w:rsidR="00A06FF9" w:rsidP="00A06FF9" w:rsidRDefault="00A06FF9" w14:paraId="2ABFFA09"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21E7F60D" w14:textId="77777777">
            <w:pPr>
              <w:spacing w:beforeAutospacing="1" w:afterAutospacing="1"/>
              <w:rPr>
                <w:rFonts w:eastAsia="Times New Roman" w:cstheme="minorHAnsi"/>
                <w:b/>
                <w:bCs/>
                <w:sz w:val="28"/>
                <w:szCs w:val="28"/>
                <w:lang w:eastAsia="en-GB"/>
              </w:rPr>
            </w:pPr>
          </w:p>
        </w:tc>
      </w:tr>
      <w:tr w:rsidR="00A06FF9" w:rsidTr="66BE24D1" w14:paraId="2B66649E" w14:textId="77777777">
        <w:trPr>
          <w:trHeight w:val="300"/>
        </w:trPr>
        <w:tc>
          <w:tcPr>
            <w:tcW w:w="4290" w:type="dxa"/>
            <w:tcMar/>
          </w:tcPr>
          <w:p w:rsidRPr="00D9302B" w:rsidR="00A06FF9" w:rsidP="00A06FF9" w:rsidRDefault="00A06FF9" w14:paraId="751E7F27" w14:textId="5FEBD99A">
            <w:pPr>
              <w:spacing w:beforeAutospacing="1" w:afterAutospacing="1"/>
              <w:rPr>
                <w:rFonts w:eastAsia="Times New Roman" w:cstheme="minorHAnsi"/>
                <w:color w:val="000000" w:themeColor="text1"/>
                <w:sz w:val="20"/>
                <w:szCs w:val="20"/>
                <w:lang w:eastAsia="en-GB"/>
              </w:rPr>
            </w:pPr>
            <w:r w:rsidRPr="00D9302B">
              <w:rPr>
                <w:rStyle w:val="normaltextrun"/>
                <w:rFonts w:ascii="Calibri" w:hAnsi="Calibri" w:cs="Calibri"/>
                <w:sz w:val="20"/>
                <w:szCs w:val="20"/>
              </w:rPr>
              <w:t xml:space="preserve">Research Staff to join the </w:t>
            </w:r>
            <w:proofErr w:type="spellStart"/>
            <w:r w:rsidRPr="00D9302B">
              <w:rPr>
                <w:rStyle w:val="normaltextrun"/>
                <w:rFonts w:ascii="Calibri" w:hAnsi="Calibri" w:cs="Calibri"/>
                <w:sz w:val="20"/>
                <w:szCs w:val="20"/>
              </w:rPr>
              <w:t>UoL</w:t>
            </w:r>
            <w:proofErr w:type="spellEnd"/>
            <w:r w:rsidRPr="00D9302B">
              <w:rPr>
                <w:rStyle w:val="normaltextrun"/>
                <w:rFonts w:ascii="Calibri" w:hAnsi="Calibri" w:cs="Calibri"/>
                <w:sz w:val="20"/>
                <w:szCs w:val="20"/>
              </w:rPr>
              <w:t xml:space="preserve"> mentoring scheme, promoting the benefits of being both mentor and mentee</w:t>
            </w:r>
            <w:r w:rsidRPr="00D9302B">
              <w:rPr>
                <w:rStyle w:val="eop"/>
                <w:rFonts w:ascii="Calibri" w:hAnsi="Calibri" w:cs="Calibri"/>
                <w:sz w:val="20"/>
                <w:szCs w:val="20"/>
              </w:rPr>
              <w:t> </w:t>
            </w:r>
          </w:p>
        </w:tc>
        <w:tc>
          <w:tcPr>
            <w:tcW w:w="4785" w:type="dxa"/>
            <w:tcMar/>
          </w:tcPr>
          <w:p w:rsidR="276A828D" w:rsidP="276A828D" w:rsidRDefault="276A828D" w14:paraId="75C07A13" w14:textId="0FDA65CF">
            <w:pPr>
              <w:spacing w:beforeAutospacing="1" w:afterAutospacing="1"/>
              <w:rPr>
                <w:sz w:val="20"/>
                <w:szCs w:val="20"/>
              </w:rPr>
            </w:pPr>
            <w:r w:rsidRPr="276A828D">
              <w:rPr>
                <w:color w:val="000000" w:themeColor="text1"/>
                <w:sz w:val="20"/>
                <w:szCs w:val="20"/>
              </w:rPr>
              <w:t xml:space="preserve">100 Research </w:t>
            </w:r>
            <w:r w:rsidRPr="276A828D">
              <w:rPr>
                <w:sz w:val="20"/>
                <w:szCs w:val="20"/>
              </w:rPr>
              <w:t xml:space="preserve">Staff signed up to the mentoring scheme as either mentor or mentee. Increased number of </w:t>
            </w:r>
            <w:proofErr w:type="gramStart"/>
            <w:r w:rsidRPr="276A828D">
              <w:rPr>
                <w:sz w:val="20"/>
                <w:szCs w:val="20"/>
              </w:rPr>
              <w:t>mentor</w:t>
            </w:r>
            <w:proofErr w:type="gramEnd"/>
            <w:r w:rsidRPr="276A828D">
              <w:rPr>
                <w:sz w:val="20"/>
                <w:szCs w:val="20"/>
              </w:rPr>
              <w:t>: mentee relationships.</w:t>
            </w:r>
          </w:p>
        </w:tc>
        <w:tc>
          <w:tcPr>
            <w:tcW w:w="1200" w:type="dxa"/>
            <w:tcMar/>
          </w:tcPr>
          <w:p w:rsidR="276A828D" w:rsidP="000664A0" w:rsidRDefault="276A828D" w14:paraId="4A016B6D" w14:textId="12E960CA">
            <w:pPr>
              <w:spacing w:beforeAutospacing="1" w:afterAutospacing="1"/>
              <w:jc w:val="center"/>
              <w:rPr>
                <w:sz w:val="20"/>
                <w:szCs w:val="20"/>
              </w:rPr>
            </w:pPr>
            <w:r w:rsidRPr="276A828D">
              <w:rPr>
                <w:sz w:val="20"/>
                <w:szCs w:val="20"/>
              </w:rPr>
              <w:t>November 2023</w:t>
            </w:r>
          </w:p>
        </w:tc>
        <w:tc>
          <w:tcPr>
            <w:tcW w:w="1695" w:type="dxa"/>
            <w:tcMar/>
          </w:tcPr>
          <w:p w:rsidR="276A828D" w:rsidP="000664A0" w:rsidRDefault="276A828D" w14:paraId="3F759599" w14:textId="1E32E034">
            <w:pPr>
              <w:spacing w:beforeAutospacing="1" w:afterAutospacing="1"/>
              <w:jc w:val="center"/>
              <w:rPr>
                <w:sz w:val="20"/>
                <w:szCs w:val="20"/>
              </w:rPr>
            </w:pPr>
            <w:r w:rsidRPr="276A828D">
              <w:rPr>
                <w:sz w:val="20"/>
                <w:szCs w:val="20"/>
              </w:rPr>
              <w:t>OD&amp;PL</w:t>
            </w:r>
          </w:p>
        </w:tc>
        <w:tc>
          <w:tcPr>
            <w:tcW w:w="1500" w:type="dxa"/>
            <w:tcMar/>
          </w:tcPr>
          <w:p w:rsidR="00A06FF9" w:rsidP="00A06FF9" w:rsidRDefault="00A06FF9" w14:paraId="7FF4C66B"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6C6CF7AC" w14:textId="77777777">
            <w:pPr>
              <w:spacing w:beforeAutospacing="1" w:afterAutospacing="1"/>
              <w:rPr>
                <w:rFonts w:eastAsia="Times New Roman" w:cstheme="minorHAnsi"/>
                <w:b/>
                <w:bCs/>
                <w:sz w:val="28"/>
                <w:szCs w:val="28"/>
                <w:lang w:eastAsia="en-GB"/>
              </w:rPr>
            </w:pPr>
          </w:p>
        </w:tc>
      </w:tr>
      <w:tr w:rsidR="00A06FF9" w:rsidTr="66BE24D1" w14:paraId="643BEB0E" w14:textId="77777777">
        <w:trPr>
          <w:trHeight w:val="300"/>
        </w:trPr>
        <w:tc>
          <w:tcPr>
            <w:tcW w:w="4290" w:type="dxa"/>
            <w:tcMar/>
          </w:tcPr>
          <w:p w:rsidRPr="00D9302B" w:rsidR="00A06FF9" w:rsidP="66BE24D1" w:rsidRDefault="00A06FF9" w14:paraId="4AB0CAFC" w14:textId="3AB3875B">
            <w:pPr>
              <w:spacing w:beforeAutospacing="on" w:afterAutospacing="on"/>
              <w:rPr>
                <w:rFonts w:eastAsia="Times New Roman" w:cs="Calibri" w:cstheme="minorAscii"/>
                <w:color w:val="000000" w:themeColor="text1"/>
                <w:sz w:val="20"/>
                <w:szCs w:val="20"/>
                <w:lang w:eastAsia="en-GB"/>
              </w:rPr>
            </w:pPr>
            <w:r w:rsidRPr="66BE24D1" w:rsidR="764744EC">
              <w:rPr>
                <w:rStyle w:val="normaltextrun"/>
                <w:rFonts w:ascii="Calibri" w:hAnsi="Calibri" w:cs="Calibri"/>
                <w:sz w:val="20"/>
                <w:szCs w:val="20"/>
              </w:rPr>
              <w:t xml:space="preserve">Fund a pilot for the UKCGE Associate Supervisor programme to encourage </w:t>
            </w:r>
            <w:r w:rsidRPr="66BE24D1" w:rsidR="0A0D8DCF">
              <w:rPr>
                <w:rStyle w:val="normaltextrun"/>
                <w:rFonts w:ascii="Calibri" w:hAnsi="Calibri" w:cs="Calibri"/>
                <w:sz w:val="20"/>
                <w:szCs w:val="20"/>
              </w:rPr>
              <w:t>R</w:t>
            </w:r>
            <w:r w:rsidRPr="66BE24D1" w:rsidR="764744EC">
              <w:rPr>
                <w:rStyle w:val="normaltextrun"/>
                <w:rFonts w:ascii="Calibri" w:hAnsi="Calibri" w:cs="Calibri"/>
                <w:sz w:val="20"/>
                <w:szCs w:val="20"/>
              </w:rPr>
              <w:t xml:space="preserve">esearch </w:t>
            </w:r>
            <w:r w:rsidRPr="66BE24D1" w:rsidR="7FDDC06C">
              <w:rPr>
                <w:rStyle w:val="normaltextrun"/>
                <w:rFonts w:ascii="Calibri" w:hAnsi="Calibri" w:cs="Calibri"/>
                <w:sz w:val="20"/>
                <w:szCs w:val="20"/>
              </w:rPr>
              <w:t>S</w:t>
            </w:r>
            <w:r w:rsidRPr="66BE24D1" w:rsidR="764744EC">
              <w:rPr>
                <w:rStyle w:val="normaltextrun"/>
                <w:rFonts w:ascii="Calibri" w:hAnsi="Calibri" w:cs="Calibri"/>
                <w:sz w:val="20"/>
                <w:szCs w:val="20"/>
              </w:rPr>
              <w:t>taff to get recognition for their supervisory practice</w:t>
            </w:r>
            <w:r w:rsidRPr="66BE24D1" w:rsidR="1642AAD0">
              <w:rPr>
                <w:rStyle w:val="normaltextrun"/>
                <w:rFonts w:ascii="Calibri" w:hAnsi="Calibri" w:cs="Calibri"/>
                <w:sz w:val="20"/>
                <w:szCs w:val="20"/>
              </w:rPr>
              <w:t>.</w:t>
            </w:r>
            <w:r w:rsidRPr="66BE24D1" w:rsidR="764744EC">
              <w:rPr>
                <w:rStyle w:val="eop"/>
                <w:rFonts w:ascii="Calibri" w:hAnsi="Calibri" w:cs="Calibri"/>
                <w:sz w:val="20"/>
                <w:szCs w:val="20"/>
              </w:rPr>
              <w:t> </w:t>
            </w:r>
          </w:p>
        </w:tc>
        <w:tc>
          <w:tcPr>
            <w:tcW w:w="4785" w:type="dxa"/>
            <w:tcMar/>
          </w:tcPr>
          <w:p w:rsidRPr="00D9302B" w:rsidR="00A06FF9" w:rsidP="276A828D" w:rsidRDefault="1691AC35" w14:paraId="7B67F737" w14:textId="02081329">
            <w:pPr>
              <w:spacing w:beforeAutospacing="1" w:afterAutospacing="1"/>
              <w:rPr>
                <w:rStyle w:val="eop"/>
                <w:rFonts w:ascii="Calibri" w:hAnsi="Calibri" w:cs="Calibri"/>
                <w:sz w:val="20"/>
                <w:szCs w:val="20"/>
              </w:rPr>
            </w:pPr>
            <w:r w:rsidRPr="276A828D">
              <w:rPr>
                <w:rStyle w:val="normaltextrun"/>
                <w:rFonts w:ascii="Calibri" w:hAnsi="Calibri" w:cs="Calibri"/>
                <w:sz w:val="20"/>
                <w:szCs w:val="20"/>
              </w:rPr>
              <w:t xml:space="preserve">Support 50 + applications in the first year with a view to expanding this in subsequent years with appropriate resource </w:t>
            </w:r>
            <w:proofErr w:type="spellStart"/>
            <w:proofErr w:type="gramStart"/>
            <w:r w:rsidRPr="276A828D">
              <w:rPr>
                <w:rStyle w:val="normaltextrun"/>
                <w:rFonts w:ascii="Calibri" w:hAnsi="Calibri" w:cs="Calibri"/>
                <w:sz w:val="20"/>
                <w:szCs w:val="20"/>
              </w:rPr>
              <w:t>ie</w:t>
            </w:r>
            <w:proofErr w:type="spellEnd"/>
            <w:proofErr w:type="gramEnd"/>
            <w:r w:rsidRPr="276A828D">
              <w:rPr>
                <w:rStyle w:val="normaltextrun"/>
                <w:rFonts w:ascii="Calibri" w:hAnsi="Calibri" w:cs="Calibri"/>
                <w:sz w:val="20"/>
                <w:szCs w:val="20"/>
              </w:rPr>
              <w:t xml:space="preserve"> fees, application writing coaching etc. HR to recognise this award as evidence in promotion applications.  </w:t>
            </w:r>
          </w:p>
        </w:tc>
        <w:tc>
          <w:tcPr>
            <w:tcW w:w="1200" w:type="dxa"/>
            <w:tcMar/>
          </w:tcPr>
          <w:p w:rsidRPr="00D9302B" w:rsidR="00A06FF9" w:rsidP="000664A0" w:rsidRDefault="36BEB37A" w14:paraId="5E83F8BB" w14:textId="14794DC3">
            <w:pPr>
              <w:spacing w:beforeAutospacing="1" w:afterAutospacing="1"/>
              <w:jc w:val="center"/>
              <w:rPr>
                <w:sz w:val="20"/>
                <w:szCs w:val="20"/>
              </w:rPr>
            </w:pPr>
            <w:r w:rsidRPr="276A828D">
              <w:rPr>
                <w:rStyle w:val="eop"/>
                <w:rFonts w:ascii="Calibri" w:hAnsi="Calibri" w:cs="Calibri"/>
                <w:sz w:val="20"/>
                <w:szCs w:val="20"/>
              </w:rPr>
              <w:t>December 2023</w:t>
            </w:r>
          </w:p>
        </w:tc>
        <w:tc>
          <w:tcPr>
            <w:tcW w:w="1695" w:type="dxa"/>
            <w:tcMar/>
          </w:tcPr>
          <w:p w:rsidRPr="00D9302B" w:rsidR="00A06FF9" w:rsidP="000664A0" w:rsidRDefault="36BEB37A" w14:paraId="07EA129A" w14:textId="0FE6A794">
            <w:pPr>
              <w:spacing w:beforeAutospacing="1" w:afterAutospacing="1" w:line="259" w:lineRule="auto"/>
              <w:jc w:val="center"/>
            </w:pPr>
            <w:r w:rsidRPr="276A828D">
              <w:rPr>
                <w:rStyle w:val="eop"/>
                <w:rFonts w:ascii="Calibri" w:hAnsi="Calibri" w:cs="Calibri"/>
                <w:sz w:val="20"/>
                <w:szCs w:val="20"/>
              </w:rPr>
              <w:t>OD&amp;PL</w:t>
            </w:r>
          </w:p>
        </w:tc>
        <w:tc>
          <w:tcPr>
            <w:tcW w:w="1500" w:type="dxa"/>
            <w:tcMar/>
          </w:tcPr>
          <w:p w:rsidR="00A06FF9" w:rsidP="00A06FF9" w:rsidRDefault="00A06FF9" w14:paraId="39D84A4E"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39A75A31" w14:textId="77777777">
            <w:pPr>
              <w:spacing w:beforeAutospacing="1" w:afterAutospacing="1"/>
              <w:rPr>
                <w:rFonts w:eastAsia="Times New Roman" w:cstheme="minorHAnsi"/>
                <w:b/>
                <w:bCs/>
                <w:sz w:val="28"/>
                <w:szCs w:val="28"/>
                <w:lang w:eastAsia="en-GB"/>
              </w:rPr>
            </w:pPr>
          </w:p>
        </w:tc>
      </w:tr>
      <w:tr w:rsidR="00A06FF9" w:rsidTr="66BE24D1" w14:paraId="34A2BAA1" w14:textId="77777777">
        <w:trPr>
          <w:trHeight w:val="300"/>
        </w:trPr>
        <w:tc>
          <w:tcPr>
            <w:tcW w:w="4290" w:type="dxa"/>
            <w:tcMar/>
          </w:tcPr>
          <w:p w:rsidRPr="00D9302B" w:rsidR="00A06FF9" w:rsidP="00A06FF9" w:rsidRDefault="00A06FF9" w14:paraId="2E75A574" w14:textId="6ACB5C16">
            <w:pPr>
              <w:spacing w:beforeAutospacing="1" w:afterAutospacing="1"/>
              <w:rPr>
                <w:rFonts w:eastAsia="Times New Roman" w:cstheme="minorHAnsi"/>
                <w:color w:val="000000" w:themeColor="text1"/>
                <w:sz w:val="20"/>
                <w:szCs w:val="20"/>
                <w:lang w:eastAsia="en-GB"/>
              </w:rPr>
            </w:pPr>
            <w:r w:rsidRPr="00D9302B">
              <w:rPr>
                <w:rStyle w:val="normaltextrun"/>
                <w:rFonts w:ascii="Calibri" w:hAnsi="Calibri" w:cs="Calibri"/>
                <w:sz w:val="20"/>
                <w:szCs w:val="20"/>
              </w:rPr>
              <w:t>Continue to support fellowship applicants in collaboration with Research and Innovation Service and provide realistic information on opportunities</w:t>
            </w:r>
            <w:r w:rsidR="00931919">
              <w:rPr>
                <w:rStyle w:val="normaltextrun"/>
                <w:rFonts w:ascii="Calibri" w:hAnsi="Calibri" w:cs="Calibri"/>
                <w:sz w:val="20"/>
                <w:szCs w:val="20"/>
              </w:rPr>
              <w:t>.</w:t>
            </w:r>
            <w:r w:rsidRPr="00D9302B">
              <w:rPr>
                <w:rStyle w:val="eop"/>
                <w:rFonts w:ascii="Calibri" w:hAnsi="Calibri" w:cs="Calibri"/>
                <w:sz w:val="20"/>
                <w:szCs w:val="20"/>
              </w:rPr>
              <w:t> </w:t>
            </w:r>
          </w:p>
        </w:tc>
        <w:tc>
          <w:tcPr>
            <w:tcW w:w="4785" w:type="dxa"/>
            <w:tcMar/>
          </w:tcPr>
          <w:p w:rsidRPr="00D9302B" w:rsidR="00A06FF9" w:rsidP="276A828D" w:rsidRDefault="60485FE9" w14:paraId="72590F6B" w14:textId="5847FC14">
            <w:pPr>
              <w:spacing w:beforeAutospacing="1" w:afterAutospacing="1"/>
              <w:rPr>
                <w:rStyle w:val="eop"/>
                <w:rFonts w:ascii="Calibri" w:hAnsi="Calibri" w:cs="Calibri"/>
                <w:sz w:val="20"/>
                <w:szCs w:val="20"/>
              </w:rPr>
            </w:pPr>
            <w:r w:rsidRPr="276A828D">
              <w:rPr>
                <w:rStyle w:val="eop"/>
                <w:rFonts w:ascii="Calibri" w:hAnsi="Calibri" w:cs="Calibri"/>
                <w:sz w:val="20"/>
                <w:szCs w:val="20"/>
              </w:rPr>
              <w:t>Providing support sessions for fellowship applicants including Resume for Researchers, Research Culture, Interview techniques. Running 4 times per year in line with UK funding call</w:t>
            </w:r>
            <w:r w:rsidRPr="276A828D" w:rsidR="33B5EBCA">
              <w:rPr>
                <w:rStyle w:val="eop"/>
                <w:rFonts w:ascii="Calibri" w:hAnsi="Calibri" w:cs="Calibri"/>
                <w:sz w:val="20"/>
                <w:szCs w:val="20"/>
              </w:rPr>
              <w:t>s.</w:t>
            </w:r>
          </w:p>
        </w:tc>
        <w:tc>
          <w:tcPr>
            <w:tcW w:w="1200" w:type="dxa"/>
            <w:tcMar/>
          </w:tcPr>
          <w:p w:rsidRPr="00D9302B" w:rsidR="00A06FF9" w:rsidP="000664A0" w:rsidRDefault="3FA258F7" w14:paraId="5DB16DDF" w14:textId="3E812A26">
            <w:pPr>
              <w:spacing w:beforeAutospacing="1" w:afterAutospacing="1"/>
              <w:jc w:val="center"/>
              <w:rPr>
                <w:sz w:val="20"/>
                <w:szCs w:val="20"/>
              </w:rPr>
            </w:pPr>
            <w:r w:rsidRPr="276A828D">
              <w:rPr>
                <w:rStyle w:val="eop"/>
                <w:rFonts w:ascii="Calibri" w:hAnsi="Calibri" w:cs="Calibri"/>
                <w:sz w:val="20"/>
                <w:szCs w:val="20"/>
              </w:rPr>
              <w:t>Ongoing</w:t>
            </w:r>
          </w:p>
        </w:tc>
        <w:tc>
          <w:tcPr>
            <w:tcW w:w="1695" w:type="dxa"/>
            <w:tcMar/>
          </w:tcPr>
          <w:p w:rsidRPr="00D9302B" w:rsidR="00A06FF9" w:rsidP="000664A0" w:rsidRDefault="3FA258F7" w14:paraId="7AD0FF1E" w14:textId="15D73C49">
            <w:pPr>
              <w:spacing w:beforeAutospacing="1" w:afterAutospacing="1" w:line="259" w:lineRule="auto"/>
              <w:jc w:val="center"/>
            </w:pPr>
            <w:r w:rsidRPr="276A828D">
              <w:rPr>
                <w:rStyle w:val="eop"/>
                <w:rFonts w:ascii="Calibri" w:hAnsi="Calibri" w:cs="Calibri"/>
                <w:sz w:val="20"/>
                <w:szCs w:val="20"/>
              </w:rPr>
              <w:t>OD&amp;PL, RIS</w:t>
            </w:r>
          </w:p>
        </w:tc>
        <w:tc>
          <w:tcPr>
            <w:tcW w:w="1500" w:type="dxa"/>
            <w:tcMar/>
          </w:tcPr>
          <w:p w:rsidR="00A06FF9" w:rsidP="00A06FF9" w:rsidRDefault="00A06FF9" w14:paraId="3ED80C72"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016256A5" w14:textId="77777777">
            <w:pPr>
              <w:spacing w:beforeAutospacing="1" w:afterAutospacing="1"/>
              <w:rPr>
                <w:rFonts w:eastAsia="Times New Roman" w:cstheme="minorHAnsi"/>
                <w:b/>
                <w:bCs/>
                <w:sz w:val="28"/>
                <w:szCs w:val="28"/>
                <w:lang w:eastAsia="en-GB"/>
              </w:rPr>
            </w:pPr>
          </w:p>
        </w:tc>
      </w:tr>
      <w:tr w:rsidR="00A06FF9" w:rsidTr="66BE24D1" w14:paraId="3DBD5809" w14:textId="77777777">
        <w:trPr>
          <w:trHeight w:val="300"/>
        </w:trPr>
        <w:tc>
          <w:tcPr>
            <w:tcW w:w="4290" w:type="dxa"/>
            <w:tcMar/>
          </w:tcPr>
          <w:p w:rsidRPr="00D9302B" w:rsidR="00A06FF9" w:rsidP="00A06FF9" w:rsidRDefault="00A06FF9" w14:paraId="221D1408" w14:textId="0DD04741">
            <w:pPr>
              <w:spacing w:beforeAutospacing="1" w:afterAutospacing="1"/>
              <w:rPr>
                <w:rFonts w:eastAsia="Times New Roman" w:cstheme="minorHAnsi"/>
                <w:color w:val="000000" w:themeColor="text1"/>
                <w:sz w:val="20"/>
                <w:szCs w:val="20"/>
                <w:lang w:eastAsia="en-GB"/>
              </w:rPr>
            </w:pPr>
            <w:r w:rsidRPr="00D9302B">
              <w:rPr>
                <w:rStyle w:val="normaltextrun"/>
                <w:rFonts w:ascii="Calibri" w:hAnsi="Calibri" w:cs="Calibri"/>
                <w:sz w:val="20"/>
                <w:szCs w:val="20"/>
              </w:rPr>
              <w:t>Produce a new funding and fellowship pathway to support researchers wanting to explore funding and an independent research identity</w:t>
            </w:r>
            <w:r w:rsidR="00B465E7">
              <w:rPr>
                <w:rStyle w:val="normaltextrun"/>
                <w:rFonts w:ascii="Calibri" w:hAnsi="Calibri" w:cs="Calibri"/>
                <w:sz w:val="20"/>
                <w:szCs w:val="20"/>
              </w:rPr>
              <w:t>.</w:t>
            </w:r>
            <w:r w:rsidRPr="00D9302B">
              <w:rPr>
                <w:rStyle w:val="eop"/>
                <w:rFonts w:ascii="Calibri" w:hAnsi="Calibri" w:cs="Calibri"/>
                <w:sz w:val="20"/>
                <w:szCs w:val="20"/>
              </w:rPr>
              <w:t> </w:t>
            </w:r>
          </w:p>
        </w:tc>
        <w:tc>
          <w:tcPr>
            <w:tcW w:w="4785" w:type="dxa"/>
            <w:tcMar/>
          </w:tcPr>
          <w:p w:rsidRPr="00D9302B" w:rsidR="00A06FF9" w:rsidP="276A828D" w:rsidRDefault="1691AC35" w14:paraId="509629EF" w14:textId="0A4A4648">
            <w:pPr>
              <w:pStyle w:val="paragraph"/>
              <w:spacing w:before="0" w:beforeAutospacing="0" w:after="0" w:afterAutospacing="0"/>
              <w:rPr>
                <w:rFonts w:cstheme="minorBidi"/>
                <w:sz w:val="20"/>
                <w:szCs w:val="20"/>
              </w:rPr>
            </w:pPr>
            <w:r w:rsidRPr="276A828D">
              <w:rPr>
                <w:rStyle w:val="normaltextrun"/>
                <w:rFonts w:ascii="Calibri" w:hAnsi="Calibri" w:cs="Calibri"/>
                <w:sz w:val="20"/>
                <w:szCs w:val="20"/>
              </w:rPr>
              <w:t>Publication of guides on the funding section of our researcher support website</w:t>
            </w:r>
            <w:r w:rsidRPr="276A828D">
              <w:rPr>
                <w:rStyle w:val="eop"/>
                <w:rFonts w:ascii="Calibri" w:hAnsi="Calibri" w:cs="Calibri"/>
                <w:sz w:val="20"/>
                <w:szCs w:val="20"/>
              </w:rPr>
              <w:t> </w:t>
            </w:r>
            <w:r w:rsidRPr="276A828D" w:rsidR="43D741F7">
              <w:rPr>
                <w:rStyle w:val="eop"/>
                <w:rFonts w:ascii="Calibri" w:hAnsi="Calibri" w:cs="Calibri"/>
                <w:sz w:val="20"/>
                <w:szCs w:val="20"/>
              </w:rPr>
              <w:t>and creation of a hub in the Researcher Development MS Team</w:t>
            </w:r>
            <w:r w:rsidR="00B465E7">
              <w:rPr>
                <w:rStyle w:val="eop"/>
                <w:rFonts w:ascii="Calibri" w:hAnsi="Calibri" w:cs="Calibri"/>
                <w:sz w:val="20"/>
                <w:szCs w:val="20"/>
              </w:rPr>
              <w:t>.</w:t>
            </w:r>
            <w:r w:rsidRPr="276A828D">
              <w:rPr>
                <w:rStyle w:val="eop"/>
                <w:rFonts w:ascii="Calibri" w:hAnsi="Calibri" w:cs="Calibri"/>
                <w:color w:val="FF0000"/>
                <w:sz w:val="20"/>
                <w:szCs w:val="20"/>
              </w:rPr>
              <w:t> </w:t>
            </w:r>
          </w:p>
        </w:tc>
        <w:tc>
          <w:tcPr>
            <w:tcW w:w="1200" w:type="dxa"/>
            <w:tcMar/>
          </w:tcPr>
          <w:p w:rsidRPr="00D9302B" w:rsidR="00A06FF9" w:rsidP="000664A0" w:rsidRDefault="4BAEFED2" w14:paraId="2BD3840D" w14:textId="014F0634">
            <w:pPr>
              <w:spacing w:beforeAutospacing="1" w:afterAutospacing="1" w:line="259" w:lineRule="auto"/>
              <w:jc w:val="center"/>
            </w:pPr>
            <w:r w:rsidRPr="276A828D">
              <w:rPr>
                <w:rStyle w:val="normaltextrun"/>
                <w:rFonts w:ascii="Calibri" w:hAnsi="Calibri" w:cs="Calibri"/>
                <w:sz w:val="20"/>
                <w:szCs w:val="20"/>
              </w:rPr>
              <w:t>September 2023</w:t>
            </w:r>
          </w:p>
        </w:tc>
        <w:tc>
          <w:tcPr>
            <w:tcW w:w="1695" w:type="dxa"/>
            <w:tcMar/>
          </w:tcPr>
          <w:p w:rsidRPr="00D9302B" w:rsidR="00A06FF9" w:rsidP="000664A0" w:rsidRDefault="00A06FF9" w14:paraId="6C7DB279" w14:textId="7C3ABBA8">
            <w:pPr>
              <w:spacing w:beforeAutospacing="1" w:afterAutospacing="1"/>
              <w:jc w:val="center"/>
              <w:rPr>
                <w:rFonts w:cstheme="minorHAnsi"/>
                <w:sz w:val="20"/>
                <w:szCs w:val="20"/>
              </w:rPr>
            </w:pPr>
            <w:r w:rsidRPr="00D9302B">
              <w:rPr>
                <w:rStyle w:val="normaltextrun"/>
                <w:rFonts w:ascii="Calibri" w:hAnsi="Calibri" w:cs="Calibri"/>
                <w:sz w:val="20"/>
                <w:szCs w:val="20"/>
              </w:rPr>
              <w:t>OD&amp;PL, RIS</w:t>
            </w:r>
          </w:p>
        </w:tc>
        <w:tc>
          <w:tcPr>
            <w:tcW w:w="1500" w:type="dxa"/>
            <w:tcMar/>
          </w:tcPr>
          <w:p w:rsidR="00A06FF9" w:rsidP="00A06FF9" w:rsidRDefault="00A06FF9" w14:paraId="2D34BE4D"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5B754AA4" w14:textId="77777777">
            <w:pPr>
              <w:spacing w:beforeAutospacing="1" w:afterAutospacing="1"/>
              <w:rPr>
                <w:rFonts w:eastAsia="Times New Roman" w:cstheme="minorHAnsi"/>
                <w:b/>
                <w:bCs/>
                <w:sz w:val="28"/>
                <w:szCs w:val="28"/>
                <w:lang w:eastAsia="en-GB"/>
              </w:rPr>
            </w:pPr>
          </w:p>
        </w:tc>
      </w:tr>
      <w:tr w:rsidR="00A06FF9" w:rsidTr="66BE24D1" w14:paraId="3DF04663" w14:textId="77777777">
        <w:trPr>
          <w:trHeight w:val="300"/>
        </w:trPr>
        <w:tc>
          <w:tcPr>
            <w:tcW w:w="4290" w:type="dxa"/>
            <w:tcMar/>
          </w:tcPr>
          <w:p w:rsidRPr="00D9302B" w:rsidR="00A06FF9" w:rsidP="66BE24D1" w:rsidRDefault="00A06FF9" w14:paraId="69D0B48A" w14:textId="0F285214">
            <w:pPr>
              <w:spacing w:beforeAutospacing="on" w:afterAutospacing="on"/>
              <w:rPr>
                <w:rFonts w:eastAsia="Times New Roman" w:cs="Calibri" w:cstheme="minorAscii"/>
                <w:color w:val="000000" w:themeColor="text1"/>
                <w:sz w:val="20"/>
                <w:szCs w:val="20"/>
                <w:lang w:eastAsia="en-GB"/>
              </w:rPr>
            </w:pPr>
            <w:r w:rsidRPr="66BE24D1" w:rsidR="764744EC">
              <w:rPr>
                <w:rStyle w:val="normaltextrun"/>
                <w:rFonts w:ascii="Calibri" w:hAnsi="Calibri" w:cs="Calibri"/>
                <w:sz w:val="20"/>
                <w:szCs w:val="20"/>
              </w:rPr>
              <w:t xml:space="preserve">Continue to promote participation in </w:t>
            </w:r>
            <w:r w:rsidRPr="66BE24D1" w:rsidR="764744EC">
              <w:rPr>
                <w:rStyle w:val="normaltextrun"/>
                <w:rFonts w:ascii="Calibri" w:hAnsi="Calibri" w:cs="Calibri"/>
                <w:sz w:val="20"/>
                <w:szCs w:val="20"/>
              </w:rPr>
              <w:t>PRiSE</w:t>
            </w:r>
            <w:r w:rsidRPr="66BE24D1" w:rsidR="764744EC">
              <w:rPr>
                <w:rStyle w:val="normaltextrun"/>
                <w:rFonts w:ascii="Calibri" w:hAnsi="Calibri" w:cs="Calibri"/>
                <w:sz w:val="20"/>
                <w:szCs w:val="20"/>
              </w:rPr>
              <w:t xml:space="preserve"> to encourage </w:t>
            </w:r>
            <w:r w:rsidRPr="66BE24D1" w:rsidR="04B12317">
              <w:rPr>
                <w:rStyle w:val="normaltextrun"/>
                <w:rFonts w:ascii="Calibri" w:hAnsi="Calibri" w:cs="Calibri"/>
                <w:sz w:val="20"/>
                <w:szCs w:val="20"/>
              </w:rPr>
              <w:t>R</w:t>
            </w:r>
            <w:r w:rsidRPr="66BE24D1" w:rsidR="764744EC">
              <w:rPr>
                <w:rStyle w:val="normaltextrun"/>
                <w:rFonts w:ascii="Calibri" w:hAnsi="Calibri" w:cs="Calibri"/>
                <w:sz w:val="20"/>
                <w:szCs w:val="20"/>
              </w:rPr>
              <w:t xml:space="preserve">esearch </w:t>
            </w:r>
            <w:r w:rsidRPr="66BE24D1" w:rsidR="54FD059C">
              <w:rPr>
                <w:rStyle w:val="normaltextrun"/>
                <w:rFonts w:ascii="Calibri" w:hAnsi="Calibri" w:cs="Calibri"/>
                <w:sz w:val="20"/>
                <w:szCs w:val="20"/>
              </w:rPr>
              <w:t>S</w:t>
            </w:r>
            <w:r w:rsidRPr="66BE24D1" w:rsidR="764744EC">
              <w:rPr>
                <w:rStyle w:val="normaltextrun"/>
                <w:rFonts w:ascii="Calibri" w:hAnsi="Calibri" w:cs="Calibri"/>
                <w:sz w:val="20"/>
                <w:szCs w:val="20"/>
              </w:rPr>
              <w:t>taff to get HEA accreditation for their teaching practice</w:t>
            </w:r>
            <w:r w:rsidRPr="66BE24D1" w:rsidR="4CBA7B44">
              <w:rPr>
                <w:rStyle w:val="normaltextrun"/>
                <w:rFonts w:ascii="Calibri" w:hAnsi="Calibri" w:cs="Calibri"/>
                <w:sz w:val="20"/>
                <w:szCs w:val="20"/>
              </w:rPr>
              <w:t>.</w:t>
            </w:r>
            <w:r w:rsidRPr="66BE24D1" w:rsidR="764744EC">
              <w:rPr>
                <w:rStyle w:val="eop"/>
                <w:rFonts w:ascii="Calibri" w:hAnsi="Calibri" w:cs="Calibri"/>
                <w:sz w:val="20"/>
                <w:szCs w:val="20"/>
              </w:rPr>
              <w:t> </w:t>
            </w:r>
          </w:p>
        </w:tc>
        <w:tc>
          <w:tcPr>
            <w:tcW w:w="4785" w:type="dxa"/>
            <w:tcMar/>
          </w:tcPr>
          <w:p w:rsidRPr="00D9302B" w:rsidR="00A06FF9" w:rsidP="00A06FF9" w:rsidRDefault="00A06FF9" w14:paraId="06AB10D7" w14:textId="356263C3">
            <w:pPr>
              <w:spacing w:beforeAutospacing="1" w:afterAutospacing="1"/>
              <w:rPr>
                <w:rFonts w:cstheme="minorHAnsi"/>
                <w:sz w:val="20"/>
                <w:szCs w:val="20"/>
              </w:rPr>
            </w:pPr>
            <w:r w:rsidRPr="00D9302B">
              <w:rPr>
                <w:rStyle w:val="normaltextrun"/>
                <w:rFonts w:ascii="Calibri" w:hAnsi="Calibri" w:cs="Calibri"/>
                <w:sz w:val="20"/>
                <w:szCs w:val="20"/>
              </w:rPr>
              <w:t>A 20% increase in the number of research staff gaining Associate Fellow or Fellow status of the HEA</w:t>
            </w:r>
            <w:r w:rsidR="009C7B4E">
              <w:rPr>
                <w:rStyle w:val="normaltextrun"/>
                <w:rFonts w:ascii="Calibri" w:hAnsi="Calibri" w:cs="Calibri"/>
                <w:sz w:val="20"/>
                <w:szCs w:val="20"/>
              </w:rPr>
              <w:t>.</w:t>
            </w:r>
            <w:r w:rsidRPr="00D9302B">
              <w:rPr>
                <w:rStyle w:val="eop"/>
                <w:rFonts w:ascii="Calibri" w:hAnsi="Calibri" w:cs="Calibri"/>
                <w:sz w:val="20"/>
                <w:szCs w:val="20"/>
              </w:rPr>
              <w:t> </w:t>
            </w:r>
          </w:p>
        </w:tc>
        <w:tc>
          <w:tcPr>
            <w:tcW w:w="1200" w:type="dxa"/>
            <w:tcMar/>
          </w:tcPr>
          <w:p w:rsidRPr="00D9302B" w:rsidR="00A06FF9" w:rsidP="000664A0" w:rsidRDefault="00A06FF9" w14:paraId="6BB1C180" w14:textId="2F79BDCE">
            <w:pPr>
              <w:spacing w:beforeAutospacing="1" w:afterAutospacing="1"/>
              <w:jc w:val="center"/>
              <w:rPr>
                <w:rFonts w:cstheme="minorHAnsi"/>
                <w:sz w:val="20"/>
                <w:szCs w:val="20"/>
              </w:rPr>
            </w:pPr>
            <w:r w:rsidRPr="00D9302B">
              <w:rPr>
                <w:rStyle w:val="normaltextrun"/>
                <w:rFonts w:ascii="Calibri" w:hAnsi="Calibri" w:cs="Calibri"/>
                <w:sz w:val="20"/>
                <w:szCs w:val="20"/>
              </w:rPr>
              <w:t>Ongoing</w:t>
            </w:r>
          </w:p>
        </w:tc>
        <w:tc>
          <w:tcPr>
            <w:tcW w:w="1695" w:type="dxa"/>
            <w:tcMar/>
          </w:tcPr>
          <w:p w:rsidRPr="00D9302B" w:rsidR="00A06FF9" w:rsidP="000664A0" w:rsidRDefault="00A06FF9" w14:paraId="1D592A96" w14:textId="6C7363EC">
            <w:pPr>
              <w:spacing w:beforeAutospacing="1" w:afterAutospacing="1"/>
              <w:jc w:val="center"/>
              <w:rPr>
                <w:rFonts w:cstheme="minorHAnsi"/>
                <w:sz w:val="20"/>
                <w:szCs w:val="20"/>
              </w:rPr>
            </w:pPr>
            <w:r w:rsidRPr="00D9302B">
              <w:rPr>
                <w:rStyle w:val="normaltextrun"/>
                <w:rFonts w:ascii="Calibri" w:hAnsi="Calibri" w:cs="Calibri"/>
                <w:sz w:val="20"/>
                <w:szCs w:val="20"/>
              </w:rPr>
              <w:t>OD&amp;PL</w:t>
            </w:r>
          </w:p>
        </w:tc>
        <w:tc>
          <w:tcPr>
            <w:tcW w:w="1500" w:type="dxa"/>
            <w:tcMar/>
          </w:tcPr>
          <w:p w:rsidR="00A06FF9" w:rsidP="00A06FF9" w:rsidRDefault="00A06FF9" w14:paraId="00C3834E"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6790ED66" w14:textId="77777777">
            <w:pPr>
              <w:spacing w:beforeAutospacing="1" w:afterAutospacing="1"/>
              <w:rPr>
                <w:rFonts w:eastAsia="Times New Roman" w:cstheme="minorHAnsi"/>
                <w:b/>
                <w:bCs/>
                <w:sz w:val="28"/>
                <w:szCs w:val="28"/>
                <w:lang w:eastAsia="en-GB"/>
              </w:rPr>
            </w:pPr>
          </w:p>
        </w:tc>
      </w:tr>
      <w:tr w:rsidR="00A06FF9" w:rsidTr="66BE24D1" w14:paraId="18B23B43" w14:textId="77777777">
        <w:trPr>
          <w:trHeight w:val="300"/>
        </w:trPr>
        <w:tc>
          <w:tcPr>
            <w:tcW w:w="4290" w:type="dxa"/>
            <w:tcMar/>
          </w:tcPr>
          <w:p w:rsidRPr="00D9302B" w:rsidR="00A06FF9" w:rsidP="00A06FF9" w:rsidRDefault="00A06FF9" w14:paraId="4C9A2B0F" w14:textId="2174E154">
            <w:pPr>
              <w:spacing w:beforeAutospacing="1" w:afterAutospacing="1"/>
              <w:rPr>
                <w:rFonts w:eastAsia="Times New Roman" w:cstheme="minorHAnsi"/>
                <w:color w:val="000000" w:themeColor="text1"/>
                <w:sz w:val="20"/>
                <w:szCs w:val="20"/>
                <w:lang w:eastAsia="en-GB"/>
              </w:rPr>
            </w:pPr>
            <w:r w:rsidRPr="00D9302B">
              <w:rPr>
                <w:rStyle w:val="normaltextrun"/>
                <w:rFonts w:ascii="Calibri" w:hAnsi="Calibri" w:cs="Calibri"/>
                <w:sz w:val="20"/>
                <w:szCs w:val="20"/>
              </w:rPr>
              <w:t xml:space="preserve">Promote </w:t>
            </w:r>
            <w:proofErr w:type="spellStart"/>
            <w:r w:rsidRPr="00D9302B">
              <w:rPr>
                <w:rStyle w:val="normaltextrun"/>
                <w:rFonts w:ascii="Calibri" w:hAnsi="Calibri" w:cs="Calibri"/>
                <w:sz w:val="20"/>
                <w:szCs w:val="20"/>
              </w:rPr>
              <w:t>Researcher@library</w:t>
            </w:r>
            <w:proofErr w:type="spellEnd"/>
            <w:r w:rsidRPr="00D9302B">
              <w:rPr>
                <w:rStyle w:val="normaltextrun"/>
                <w:rFonts w:ascii="Calibri" w:hAnsi="Calibri" w:cs="Calibri"/>
                <w:sz w:val="20"/>
                <w:szCs w:val="20"/>
              </w:rPr>
              <w:t xml:space="preserve"> resources alongside our responsible research development to support academic outputs, open access and data management</w:t>
            </w:r>
            <w:r w:rsidR="00EB4B6F">
              <w:rPr>
                <w:rStyle w:val="normaltextrun"/>
                <w:rFonts w:ascii="Calibri" w:hAnsi="Calibri" w:cs="Calibri"/>
                <w:sz w:val="20"/>
                <w:szCs w:val="20"/>
              </w:rPr>
              <w:t>.</w:t>
            </w:r>
            <w:r w:rsidRPr="00D9302B">
              <w:rPr>
                <w:rStyle w:val="eop"/>
                <w:rFonts w:ascii="Calibri" w:hAnsi="Calibri" w:cs="Calibri"/>
                <w:sz w:val="20"/>
                <w:szCs w:val="20"/>
              </w:rPr>
              <w:t> </w:t>
            </w:r>
          </w:p>
        </w:tc>
        <w:tc>
          <w:tcPr>
            <w:tcW w:w="4785" w:type="dxa"/>
            <w:tcMar/>
          </w:tcPr>
          <w:p w:rsidRPr="00D9302B" w:rsidR="00A06FF9" w:rsidP="276A828D" w:rsidRDefault="1691AC35" w14:paraId="5172AC60" w14:textId="1BF5123C">
            <w:pPr>
              <w:spacing w:beforeAutospacing="1" w:afterAutospacing="1"/>
              <w:rPr>
                <w:rStyle w:val="normaltextrun"/>
                <w:rFonts w:ascii="Calibri" w:hAnsi="Calibri" w:cs="Calibri"/>
                <w:sz w:val="20"/>
                <w:szCs w:val="20"/>
              </w:rPr>
            </w:pPr>
            <w:r w:rsidRPr="276A828D">
              <w:rPr>
                <w:rStyle w:val="normaltextrun"/>
                <w:rFonts w:ascii="Calibri" w:hAnsi="Calibri" w:cs="Calibri"/>
                <w:sz w:val="20"/>
                <w:szCs w:val="20"/>
              </w:rPr>
              <w:t xml:space="preserve">Links to </w:t>
            </w:r>
            <w:proofErr w:type="spellStart"/>
            <w:r w:rsidRPr="276A828D">
              <w:rPr>
                <w:rStyle w:val="normaltextrun"/>
                <w:rFonts w:ascii="Calibri" w:hAnsi="Calibri" w:cs="Calibri"/>
                <w:sz w:val="20"/>
                <w:szCs w:val="20"/>
              </w:rPr>
              <w:t>Researcher@library</w:t>
            </w:r>
            <w:proofErr w:type="spellEnd"/>
            <w:r w:rsidRPr="276A828D">
              <w:rPr>
                <w:rStyle w:val="normaltextrun"/>
                <w:rFonts w:ascii="Calibri" w:hAnsi="Calibri" w:cs="Calibri"/>
                <w:sz w:val="20"/>
                <w:szCs w:val="20"/>
              </w:rPr>
              <w:t xml:space="preserve"> on the researcher support website and included in relevant development materials</w:t>
            </w:r>
            <w:r w:rsidR="00EB4B6F">
              <w:rPr>
                <w:rStyle w:val="normaltextrun"/>
                <w:rFonts w:ascii="Calibri" w:hAnsi="Calibri" w:cs="Calibri"/>
                <w:sz w:val="20"/>
                <w:szCs w:val="20"/>
              </w:rPr>
              <w:t>.</w:t>
            </w:r>
          </w:p>
        </w:tc>
        <w:tc>
          <w:tcPr>
            <w:tcW w:w="1200" w:type="dxa"/>
            <w:tcMar/>
          </w:tcPr>
          <w:p w:rsidRPr="00D9302B" w:rsidR="00A06FF9" w:rsidP="000664A0" w:rsidRDefault="11535CAC" w14:paraId="374BB51E" w14:textId="46E0DA95">
            <w:pPr>
              <w:spacing w:beforeAutospacing="1" w:afterAutospacing="1" w:line="259" w:lineRule="auto"/>
              <w:jc w:val="center"/>
              <w:rPr>
                <w:rStyle w:val="normaltextrun"/>
                <w:rFonts w:ascii="Calibri" w:hAnsi="Calibri" w:cs="Calibri"/>
                <w:sz w:val="20"/>
                <w:szCs w:val="20"/>
              </w:rPr>
            </w:pPr>
            <w:r w:rsidRPr="276A828D">
              <w:rPr>
                <w:rStyle w:val="normaltextrun"/>
                <w:rFonts w:ascii="Calibri" w:hAnsi="Calibri" w:cs="Calibri"/>
                <w:sz w:val="20"/>
                <w:szCs w:val="20"/>
              </w:rPr>
              <w:t>Ongoing</w:t>
            </w:r>
          </w:p>
        </w:tc>
        <w:tc>
          <w:tcPr>
            <w:tcW w:w="1695" w:type="dxa"/>
            <w:tcMar/>
          </w:tcPr>
          <w:p w:rsidRPr="00D9302B" w:rsidR="00A06FF9" w:rsidP="000664A0" w:rsidRDefault="00A06FF9" w14:paraId="6E701C5C" w14:textId="21CD37A4">
            <w:pPr>
              <w:spacing w:beforeAutospacing="1" w:afterAutospacing="1"/>
              <w:jc w:val="center"/>
              <w:rPr>
                <w:rFonts w:cstheme="minorHAnsi"/>
                <w:sz w:val="20"/>
                <w:szCs w:val="20"/>
              </w:rPr>
            </w:pPr>
            <w:r w:rsidRPr="00D9302B">
              <w:rPr>
                <w:rStyle w:val="normaltextrun"/>
                <w:rFonts w:ascii="Calibri" w:hAnsi="Calibri" w:cs="Calibri"/>
                <w:sz w:val="20"/>
                <w:szCs w:val="20"/>
              </w:rPr>
              <w:t>OD&amp;PL, Library</w:t>
            </w:r>
          </w:p>
        </w:tc>
        <w:tc>
          <w:tcPr>
            <w:tcW w:w="1500" w:type="dxa"/>
            <w:tcMar/>
          </w:tcPr>
          <w:p w:rsidR="00A06FF9" w:rsidP="00A06FF9" w:rsidRDefault="00A06FF9" w14:paraId="5DFCD4CE" w14:textId="77777777">
            <w:pPr>
              <w:spacing w:beforeAutospacing="1" w:afterAutospacing="1"/>
              <w:rPr>
                <w:rFonts w:eastAsia="Times New Roman" w:cstheme="minorHAnsi"/>
                <w:b/>
                <w:bCs/>
                <w:sz w:val="28"/>
                <w:szCs w:val="28"/>
                <w:lang w:eastAsia="en-GB"/>
              </w:rPr>
            </w:pPr>
          </w:p>
        </w:tc>
        <w:tc>
          <w:tcPr>
            <w:tcW w:w="1155" w:type="dxa"/>
            <w:tcMar/>
          </w:tcPr>
          <w:p w:rsidR="00A06FF9" w:rsidP="00A06FF9" w:rsidRDefault="00A06FF9" w14:paraId="477CC584" w14:textId="77777777">
            <w:pPr>
              <w:spacing w:beforeAutospacing="1" w:afterAutospacing="1"/>
              <w:rPr>
                <w:rFonts w:eastAsia="Times New Roman" w:cstheme="minorHAnsi"/>
                <w:b/>
                <w:bCs/>
                <w:sz w:val="28"/>
                <w:szCs w:val="28"/>
                <w:lang w:eastAsia="en-GB"/>
              </w:rPr>
            </w:pPr>
          </w:p>
        </w:tc>
      </w:tr>
    </w:tbl>
    <w:p w:rsidR="00B7570A" w:rsidP="00901A65" w:rsidRDefault="00B7570A" w14:paraId="23502A23" w14:textId="77777777">
      <w:pPr>
        <w:spacing w:beforeAutospacing="1" w:afterAutospacing="1" w:line="240" w:lineRule="auto"/>
        <w:rPr>
          <w:rFonts w:eastAsia="Times New Roman" w:cstheme="minorHAnsi"/>
          <w:b/>
          <w:bCs/>
          <w:sz w:val="28"/>
          <w:szCs w:val="28"/>
          <w:lang w:eastAsia="en-GB"/>
        </w:rPr>
      </w:pPr>
    </w:p>
    <w:p w:rsidR="00B7570A" w:rsidP="00901A65" w:rsidRDefault="00B7570A" w14:paraId="5A9D4048" w14:textId="77777777">
      <w:pPr>
        <w:spacing w:beforeAutospacing="1" w:afterAutospacing="1" w:line="240" w:lineRule="auto"/>
        <w:rPr>
          <w:rFonts w:eastAsia="Times New Roman" w:cstheme="minorHAnsi"/>
          <w:b/>
          <w:bCs/>
          <w:sz w:val="28"/>
          <w:szCs w:val="28"/>
          <w:lang w:eastAsia="en-GB"/>
        </w:rPr>
      </w:pPr>
    </w:p>
    <w:p w:rsidRPr="002F6FC9" w:rsidR="00A02C1A" w:rsidP="00451F97" w:rsidRDefault="00A02C1A" w14:paraId="345ED9D9" w14:textId="77777777">
      <w:pPr>
        <w:jc w:val="center"/>
        <w:rPr>
          <w:rFonts w:cstheme="minorHAnsi"/>
          <w:sz w:val="16"/>
          <w:szCs w:val="16"/>
        </w:rPr>
      </w:pPr>
    </w:p>
    <w:sectPr w:rsidRPr="002F6FC9" w:rsidR="00A02C1A" w:rsidSect="00250F84">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EFC"/>
    <w:multiLevelType w:val="multilevel"/>
    <w:tmpl w:val="AFD61D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75A5F4A"/>
    <w:multiLevelType w:val="multilevel"/>
    <w:tmpl w:val="9B8819C6"/>
    <w:lvl w:ilvl="0">
      <w:start w:val="1"/>
      <w:numFmt w:val="bullet"/>
      <w:lvlText w:val="o"/>
      <w:lvlJc w:val="left"/>
      <w:pPr>
        <w:ind w:left="720" w:hanging="360"/>
      </w:pPr>
      <w:rPr>
        <w:rFonts w:hint="default" w:ascii="Courier New" w:hAnsi="Courier New"/>
        <w:sz w:val="20"/>
      </w:rPr>
    </w:lvl>
    <w:lvl w:ilvl="1">
      <w:start w:val="1"/>
      <w:numFmt w:val="bullet"/>
      <w:lvlText w:val="o"/>
      <w:lvlJc w:val="left"/>
      <w:pPr>
        <w:tabs>
          <w:tab w:val="num" w:pos="1069"/>
        </w:tabs>
        <w:ind w:left="1069"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FC70006"/>
    <w:multiLevelType w:val="multilevel"/>
    <w:tmpl w:val="15967C74"/>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765C023D"/>
    <w:multiLevelType w:val="hybridMultilevel"/>
    <w:tmpl w:val="3954A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52517377">
    <w:abstractNumId w:val="1"/>
  </w:num>
  <w:num w:numId="2" w16cid:durableId="1664506921">
    <w:abstractNumId w:val="0"/>
  </w:num>
  <w:num w:numId="3" w16cid:durableId="1667126433">
    <w:abstractNumId w:val="2"/>
  </w:num>
  <w:num w:numId="4" w16cid:durableId="550700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4C"/>
    <w:rsid w:val="00000369"/>
    <w:rsid w:val="00003B81"/>
    <w:rsid w:val="00012356"/>
    <w:rsid w:val="000124DF"/>
    <w:rsid w:val="00015264"/>
    <w:rsid w:val="00026605"/>
    <w:rsid w:val="0002718B"/>
    <w:rsid w:val="00027288"/>
    <w:rsid w:val="000321D9"/>
    <w:rsid w:val="000365AE"/>
    <w:rsid w:val="00042A5B"/>
    <w:rsid w:val="00046129"/>
    <w:rsid w:val="00050225"/>
    <w:rsid w:val="000502C0"/>
    <w:rsid w:val="0005459C"/>
    <w:rsid w:val="00054C74"/>
    <w:rsid w:val="00057759"/>
    <w:rsid w:val="00057CEE"/>
    <w:rsid w:val="0006059A"/>
    <w:rsid w:val="0006103B"/>
    <w:rsid w:val="00065325"/>
    <w:rsid w:val="000664A0"/>
    <w:rsid w:val="00070289"/>
    <w:rsid w:val="0008156A"/>
    <w:rsid w:val="000819C7"/>
    <w:rsid w:val="00082987"/>
    <w:rsid w:val="0008539C"/>
    <w:rsid w:val="00087867"/>
    <w:rsid w:val="00092573"/>
    <w:rsid w:val="00095CAD"/>
    <w:rsid w:val="000A25FB"/>
    <w:rsid w:val="000A6E76"/>
    <w:rsid w:val="000B2F7B"/>
    <w:rsid w:val="000B6EB2"/>
    <w:rsid w:val="000C476F"/>
    <w:rsid w:val="000D34D0"/>
    <w:rsid w:val="000D365B"/>
    <w:rsid w:val="000D7620"/>
    <w:rsid w:val="000E0514"/>
    <w:rsid w:val="000E1DDF"/>
    <w:rsid w:val="000E53C5"/>
    <w:rsid w:val="000E65D7"/>
    <w:rsid w:val="000E78AE"/>
    <w:rsid w:val="000F0936"/>
    <w:rsid w:val="000F3D2E"/>
    <w:rsid w:val="000F4044"/>
    <w:rsid w:val="000F4A5C"/>
    <w:rsid w:val="0010028F"/>
    <w:rsid w:val="0010395B"/>
    <w:rsid w:val="00110FFA"/>
    <w:rsid w:val="001124B6"/>
    <w:rsid w:val="00122D7E"/>
    <w:rsid w:val="0012341F"/>
    <w:rsid w:val="00125586"/>
    <w:rsid w:val="00131BF4"/>
    <w:rsid w:val="0013295B"/>
    <w:rsid w:val="001342C6"/>
    <w:rsid w:val="00134402"/>
    <w:rsid w:val="00134C20"/>
    <w:rsid w:val="00135DB7"/>
    <w:rsid w:val="00137506"/>
    <w:rsid w:val="00137732"/>
    <w:rsid w:val="00137B2E"/>
    <w:rsid w:val="00143334"/>
    <w:rsid w:val="001434E2"/>
    <w:rsid w:val="00144E55"/>
    <w:rsid w:val="00145A6E"/>
    <w:rsid w:val="00146054"/>
    <w:rsid w:val="001523DD"/>
    <w:rsid w:val="00155CDF"/>
    <w:rsid w:val="00160A09"/>
    <w:rsid w:val="0016193D"/>
    <w:rsid w:val="0016525A"/>
    <w:rsid w:val="00166970"/>
    <w:rsid w:val="00172BEE"/>
    <w:rsid w:val="001730F0"/>
    <w:rsid w:val="00174132"/>
    <w:rsid w:val="00175A07"/>
    <w:rsid w:val="00176557"/>
    <w:rsid w:val="00183336"/>
    <w:rsid w:val="001836E9"/>
    <w:rsid w:val="001836F2"/>
    <w:rsid w:val="001A785C"/>
    <w:rsid w:val="001A7A21"/>
    <w:rsid w:val="001B1C8F"/>
    <w:rsid w:val="001B2BFC"/>
    <w:rsid w:val="001B4205"/>
    <w:rsid w:val="001B54A5"/>
    <w:rsid w:val="001D02E2"/>
    <w:rsid w:val="001D3E0C"/>
    <w:rsid w:val="001D44D2"/>
    <w:rsid w:val="001D5C53"/>
    <w:rsid w:val="001D7EB2"/>
    <w:rsid w:val="001E232C"/>
    <w:rsid w:val="001F1B9B"/>
    <w:rsid w:val="001F2D53"/>
    <w:rsid w:val="001F454B"/>
    <w:rsid w:val="001F661A"/>
    <w:rsid w:val="001F7489"/>
    <w:rsid w:val="001F768E"/>
    <w:rsid w:val="00201BEC"/>
    <w:rsid w:val="00206D95"/>
    <w:rsid w:val="00210E8A"/>
    <w:rsid w:val="00217E43"/>
    <w:rsid w:val="00223A2B"/>
    <w:rsid w:val="00232E54"/>
    <w:rsid w:val="0023566F"/>
    <w:rsid w:val="002409EB"/>
    <w:rsid w:val="00244B15"/>
    <w:rsid w:val="00245D39"/>
    <w:rsid w:val="00250098"/>
    <w:rsid w:val="00250F84"/>
    <w:rsid w:val="002619B2"/>
    <w:rsid w:val="00272BF4"/>
    <w:rsid w:val="00273A53"/>
    <w:rsid w:val="00274009"/>
    <w:rsid w:val="00275F43"/>
    <w:rsid w:val="00283D2D"/>
    <w:rsid w:val="00291B49"/>
    <w:rsid w:val="00293125"/>
    <w:rsid w:val="002947C2"/>
    <w:rsid w:val="00296B11"/>
    <w:rsid w:val="002977B8"/>
    <w:rsid w:val="002A2079"/>
    <w:rsid w:val="002A6450"/>
    <w:rsid w:val="002B3499"/>
    <w:rsid w:val="002B3F38"/>
    <w:rsid w:val="002C2449"/>
    <w:rsid w:val="002C64AD"/>
    <w:rsid w:val="002D02BA"/>
    <w:rsid w:val="002D6415"/>
    <w:rsid w:val="002D764B"/>
    <w:rsid w:val="002E1A73"/>
    <w:rsid w:val="002E1F11"/>
    <w:rsid w:val="002E582D"/>
    <w:rsid w:val="002F1A5C"/>
    <w:rsid w:val="002F459A"/>
    <w:rsid w:val="002F6FC9"/>
    <w:rsid w:val="0030358E"/>
    <w:rsid w:val="00304FA3"/>
    <w:rsid w:val="00314F57"/>
    <w:rsid w:val="00315E71"/>
    <w:rsid w:val="00321D58"/>
    <w:rsid w:val="0032292C"/>
    <w:rsid w:val="00323A06"/>
    <w:rsid w:val="003270E3"/>
    <w:rsid w:val="003323D2"/>
    <w:rsid w:val="0034416A"/>
    <w:rsid w:val="003470D4"/>
    <w:rsid w:val="00352816"/>
    <w:rsid w:val="00356FF0"/>
    <w:rsid w:val="003632D7"/>
    <w:rsid w:val="00370B02"/>
    <w:rsid w:val="0037303F"/>
    <w:rsid w:val="0037371B"/>
    <w:rsid w:val="003749AE"/>
    <w:rsid w:val="00376955"/>
    <w:rsid w:val="00380C42"/>
    <w:rsid w:val="00391630"/>
    <w:rsid w:val="00394709"/>
    <w:rsid w:val="003976D4"/>
    <w:rsid w:val="003A0C1B"/>
    <w:rsid w:val="003A116B"/>
    <w:rsid w:val="003A4715"/>
    <w:rsid w:val="003A56E3"/>
    <w:rsid w:val="003B4BBC"/>
    <w:rsid w:val="003B4E6F"/>
    <w:rsid w:val="003B5224"/>
    <w:rsid w:val="003C1446"/>
    <w:rsid w:val="003C3395"/>
    <w:rsid w:val="003C4667"/>
    <w:rsid w:val="003C4923"/>
    <w:rsid w:val="003C77A2"/>
    <w:rsid w:val="003C7949"/>
    <w:rsid w:val="003D2CD4"/>
    <w:rsid w:val="003E5DBA"/>
    <w:rsid w:val="003F46EE"/>
    <w:rsid w:val="004015E6"/>
    <w:rsid w:val="00417CD7"/>
    <w:rsid w:val="0042300C"/>
    <w:rsid w:val="00430B92"/>
    <w:rsid w:val="00433038"/>
    <w:rsid w:val="00435A40"/>
    <w:rsid w:val="00446973"/>
    <w:rsid w:val="00451F97"/>
    <w:rsid w:val="00454339"/>
    <w:rsid w:val="00454F8B"/>
    <w:rsid w:val="00457724"/>
    <w:rsid w:val="004600FA"/>
    <w:rsid w:val="004607E8"/>
    <w:rsid w:val="00460FED"/>
    <w:rsid w:val="00463544"/>
    <w:rsid w:val="00470625"/>
    <w:rsid w:val="0047087D"/>
    <w:rsid w:val="00471ADE"/>
    <w:rsid w:val="004750D4"/>
    <w:rsid w:val="0048206C"/>
    <w:rsid w:val="0048340F"/>
    <w:rsid w:val="00483C77"/>
    <w:rsid w:val="00486DF7"/>
    <w:rsid w:val="00492602"/>
    <w:rsid w:val="004954AC"/>
    <w:rsid w:val="004A096E"/>
    <w:rsid w:val="004A1914"/>
    <w:rsid w:val="004A30BB"/>
    <w:rsid w:val="004A6CFC"/>
    <w:rsid w:val="004C4679"/>
    <w:rsid w:val="004C502A"/>
    <w:rsid w:val="004C7115"/>
    <w:rsid w:val="004D0874"/>
    <w:rsid w:val="004D6653"/>
    <w:rsid w:val="004E0F6B"/>
    <w:rsid w:val="004E2802"/>
    <w:rsid w:val="004E79A5"/>
    <w:rsid w:val="004F2385"/>
    <w:rsid w:val="004F340F"/>
    <w:rsid w:val="004F76AC"/>
    <w:rsid w:val="004F7886"/>
    <w:rsid w:val="004F7D8F"/>
    <w:rsid w:val="00511ACB"/>
    <w:rsid w:val="00516AA0"/>
    <w:rsid w:val="005269CF"/>
    <w:rsid w:val="00536FA1"/>
    <w:rsid w:val="00536FA9"/>
    <w:rsid w:val="00543398"/>
    <w:rsid w:val="00544B03"/>
    <w:rsid w:val="00547272"/>
    <w:rsid w:val="005501FC"/>
    <w:rsid w:val="0055064A"/>
    <w:rsid w:val="00550ACC"/>
    <w:rsid w:val="0055278D"/>
    <w:rsid w:val="00557554"/>
    <w:rsid w:val="00560B0F"/>
    <w:rsid w:val="00562770"/>
    <w:rsid w:val="00562C56"/>
    <w:rsid w:val="005636C9"/>
    <w:rsid w:val="00563B90"/>
    <w:rsid w:val="005661F3"/>
    <w:rsid w:val="005728D5"/>
    <w:rsid w:val="00575442"/>
    <w:rsid w:val="005802DE"/>
    <w:rsid w:val="0058034A"/>
    <w:rsid w:val="00580FD0"/>
    <w:rsid w:val="005829AD"/>
    <w:rsid w:val="00592348"/>
    <w:rsid w:val="0059243D"/>
    <w:rsid w:val="0059265A"/>
    <w:rsid w:val="00596D92"/>
    <w:rsid w:val="005A3875"/>
    <w:rsid w:val="005A5975"/>
    <w:rsid w:val="005B4EC4"/>
    <w:rsid w:val="005C068A"/>
    <w:rsid w:val="005C08D1"/>
    <w:rsid w:val="005C39E9"/>
    <w:rsid w:val="005C7C69"/>
    <w:rsid w:val="005D3353"/>
    <w:rsid w:val="005D43B5"/>
    <w:rsid w:val="005D623A"/>
    <w:rsid w:val="005D65A2"/>
    <w:rsid w:val="005D6AEC"/>
    <w:rsid w:val="005E1C84"/>
    <w:rsid w:val="005E3600"/>
    <w:rsid w:val="005F4CEB"/>
    <w:rsid w:val="005F5614"/>
    <w:rsid w:val="005F6AD2"/>
    <w:rsid w:val="00603870"/>
    <w:rsid w:val="0060712F"/>
    <w:rsid w:val="006121C0"/>
    <w:rsid w:val="006134F1"/>
    <w:rsid w:val="00614D89"/>
    <w:rsid w:val="0062341A"/>
    <w:rsid w:val="00630745"/>
    <w:rsid w:val="00632F66"/>
    <w:rsid w:val="00637EB1"/>
    <w:rsid w:val="00642BF7"/>
    <w:rsid w:val="00643EE5"/>
    <w:rsid w:val="00645528"/>
    <w:rsid w:val="00660658"/>
    <w:rsid w:val="006658AE"/>
    <w:rsid w:val="006671D8"/>
    <w:rsid w:val="00667D58"/>
    <w:rsid w:val="00670B41"/>
    <w:rsid w:val="00675E90"/>
    <w:rsid w:val="0067615C"/>
    <w:rsid w:val="00680900"/>
    <w:rsid w:val="00683817"/>
    <w:rsid w:val="006855D5"/>
    <w:rsid w:val="0068645B"/>
    <w:rsid w:val="00690E74"/>
    <w:rsid w:val="006A17F9"/>
    <w:rsid w:val="006A1E5F"/>
    <w:rsid w:val="006A351E"/>
    <w:rsid w:val="006A553C"/>
    <w:rsid w:val="006A6573"/>
    <w:rsid w:val="006B10C2"/>
    <w:rsid w:val="006C674E"/>
    <w:rsid w:val="006C6FCB"/>
    <w:rsid w:val="006F1113"/>
    <w:rsid w:val="006F6AC9"/>
    <w:rsid w:val="006F7857"/>
    <w:rsid w:val="00704602"/>
    <w:rsid w:val="00705494"/>
    <w:rsid w:val="00706FB6"/>
    <w:rsid w:val="007106EE"/>
    <w:rsid w:val="00721571"/>
    <w:rsid w:val="007216F2"/>
    <w:rsid w:val="00721B55"/>
    <w:rsid w:val="00722FF6"/>
    <w:rsid w:val="007252BA"/>
    <w:rsid w:val="007410F1"/>
    <w:rsid w:val="00741196"/>
    <w:rsid w:val="0074591C"/>
    <w:rsid w:val="007473CD"/>
    <w:rsid w:val="007514BA"/>
    <w:rsid w:val="0075170A"/>
    <w:rsid w:val="00752232"/>
    <w:rsid w:val="007658E4"/>
    <w:rsid w:val="00765B3A"/>
    <w:rsid w:val="00767A47"/>
    <w:rsid w:val="00776368"/>
    <w:rsid w:val="007764FA"/>
    <w:rsid w:val="00782C3A"/>
    <w:rsid w:val="00796B92"/>
    <w:rsid w:val="007A29A5"/>
    <w:rsid w:val="007A3CEE"/>
    <w:rsid w:val="007A78A6"/>
    <w:rsid w:val="007B3D39"/>
    <w:rsid w:val="007B454C"/>
    <w:rsid w:val="007B52C4"/>
    <w:rsid w:val="007B5506"/>
    <w:rsid w:val="007C3133"/>
    <w:rsid w:val="007C3232"/>
    <w:rsid w:val="007C6E68"/>
    <w:rsid w:val="007D0BFA"/>
    <w:rsid w:val="007D1A5D"/>
    <w:rsid w:val="007D26BC"/>
    <w:rsid w:val="007D35D7"/>
    <w:rsid w:val="007D41DD"/>
    <w:rsid w:val="007D4FEA"/>
    <w:rsid w:val="007E0D39"/>
    <w:rsid w:val="007E3020"/>
    <w:rsid w:val="007E605D"/>
    <w:rsid w:val="007E6352"/>
    <w:rsid w:val="007F7A6A"/>
    <w:rsid w:val="007F7E2D"/>
    <w:rsid w:val="00803B37"/>
    <w:rsid w:val="008047F8"/>
    <w:rsid w:val="00804830"/>
    <w:rsid w:val="008106D0"/>
    <w:rsid w:val="0081168B"/>
    <w:rsid w:val="00813187"/>
    <w:rsid w:val="00815337"/>
    <w:rsid w:val="00815414"/>
    <w:rsid w:val="0081581B"/>
    <w:rsid w:val="00821CED"/>
    <w:rsid w:val="00830719"/>
    <w:rsid w:val="008309B0"/>
    <w:rsid w:val="008313FB"/>
    <w:rsid w:val="0083240C"/>
    <w:rsid w:val="00832F57"/>
    <w:rsid w:val="0084259A"/>
    <w:rsid w:val="00845004"/>
    <w:rsid w:val="008450A9"/>
    <w:rsid w:val="00860196"/>
    <w:rsid w:val="00864BA5"/>
    <w:rsid w:val="00866363"/>
    <w:rsid w:val="0088092B"/>
    <w:rsid w:val="008902CF"/>
    <w:rsid w:val="0089174D"/>
    <w:rsid w:val="0089444E"/>
    <w:rsid w:val="00894DC2"/>
    <w:rsid w:val="0089635F"/>
    <w:rsid w:val="008A1B2D"/>
    <w:rsid w:val="008A6D36"/>
    <w:rsid w:val="008B022B"/>
    <w:rsid w:val="008B5E5C"/>
    <w:rsid w:val="008C2DBD"/>
    <w:rsid w:val="008C36FA"/>
    <w:rsid w:val="008C7D51"/>
    <w:rsid w:val="008E1535"/>
    <w:rsid w:val="008E5EB7"/>
    <w:rsid w:val="008E6569"/>
    <w:rsid w:val="008F200B"/>
    <w:rsid w:val="008F34F2"/>
    <w:rsid w:val="008F6657"/>
    <w:rsid w:val="00900831"/>
    <w:rsid w:val="00901A65"/>
    <w:rsid w:val="00902F13"/>
    <w:rsid w:val="0091145B"/>
    <w:rsid w:val="0091460E"/>
    <w:rsid w:val="00916333"/>
    <w:rsid w:val="00917BAB"/>
    <w:rsid w:val="0092074F"/>
    <w:rsid w:val="009213CE"/>
    <w:rsid w:val="00923534"/>
    <w:rsid w:val="00931919"/>
    <w:rsid w:val="00931CE2"/>
    <w:rsid w:val="00932993"/>
    <w:rsid w:val="009335AF"/>
    <w:rsid w:val="009345AA"/>
    <w:rsid w:val="00936654"/>
    <w:rsid w:val="00946330"/>
    <w:rsid w:val="009536D8"/>
    <w:rsid w:val="0095686E"/>
    <w:rsid w:val="00960079"/>
    <w:rsid w:val="009633CD"/>
    <w:rsid w:val="00967859"/>
    <w:rsid w:val="00971D2F"/>
    <w:rsid w:val="00972E63"/>
    <w:rsid w:val="00980872"/>
    <w:rsid w:val="00981957"/>
    <w:rsid w:val="009908C9"/>
    <w:rsid w:val="009A2D3C"/>
    <w:rsid w:val="009A4E8E"/>
    <w:rsid w:val="009A51C8"/>
    <w:rsid w:val="009A63B3"/>
    <w:rsid w:val="009B0813"/>
    <w:rsid w:val="009B2A16"/>
    <w:rsid w:val="009B39EB"/>
    <w:rsid w:val="009B5506"/>
    <w:rsid w:val="009C3B07"/>
    <w:rsid w:val="009C7B4E"/>
    <w:rsid w:val="009D0277"/>
    <w:rsid w:val="009D0F69"/>
    <w:rsid w:val="009D1C4D"/>
    <w:rsid w:val="009D37EB"/>
    <w:rsid w:val="009E3498"/>
    <w:rsid w:val="009E6A44"/>
    <w:rsid w:val="009E7D8D"/>
    <w:rsid w:val="009F3873"/>
    <w:rsid w:val="009F466F"/>
    <w:rsid w:val="009F533A"/>
    <w:rsid w:val="009F55A8"/>
    <w:rsid w:val="00A0196A"/>
    <w:rsid w:val="00A02C1A"/>
    <w:rsid w:val="00A03BEF"/>
    <w:rsid w:val="00A04C61"/>
    <w:rsid w:val="00A062FC"/>
    <w:rsid w:val="00A06FF9"/>
    <w:rsid w:val="00A114C6"/>
    <w:rsid w:val="00A27173"/>
    <w:rsid w:val="00A27EA4"/>
    <w:rsid w:val="00A305C6"/>
    <w:rsid w:val="00A319BA"/>
    <w:rsid w:val="00A36B6B"/>
    <w:rsid w:val="00A43F51"/>
    <w:rsid w:val="00A4506D"/>
    <w:rsid w:val="00A461CD"/>
    <w:rsid w:val="00A462F2"/>
    <w:rsid w:val="00A5733C"/>
    <w:rsid w:val="00A577B5"/>
    <w:rsid w:val="00A57F1E"/>
    <w:rsid w:val="00A62EA2"/>
    <w:rsid w:val="00A63872"/>
    <w:rsid w:val="00A70883"/>
    <w:rsid w:val="00A7248B"/>
    <w:rsid w:val="00A7763A"/>
    <w:rsid w:val="00A77F20"/>
    <w:rsid w:val="00A827AB"/>
    <w:rsid w:val="00A84ED0"/>
    <w:rsid w:val="00A909E5"/>
    <w:rsid w:val="00A91289"/>
    <w:rsid w:val="00A91B0C"/>
    <w:rsid w:val="00A9347B"/>
    <w:rsid w:val="00AA1129"/>
    <w:rsid w:val="00AA2B90"/>
    <w:rsid w:val="00AA320B"/>
    <w:rsid w:val="00AB0291"/>
    <w:rsid w:val="00AB15CE"/>
    <w:rsid w:val="00AB63CB"/>
    <w:rsid w:val="00AC22F4"/>
    <w:rsid w:val="00AC4D69"/>
    <w:rsid w:val="00AC68CB"/>
    <w:rsid w:val="00AD1BD4"/>
    <w:rsid w:val="00AD2E1D"/>
    <w:rsid w:val="00AD58AC"/>
    <w:rsid w:val="00AD7881"/>
    <w:rsid w:val="00AE0566"/>
    <w:rsid w:val="00AE1513"/>
    <w:rsid w:val="00AE192C"/>
    <w:rsid w:val="00AF009F"/>
    <w:rsid w:val="00AF51A1"/>
    <w:rsid w:val="00B1045C"/>
    <w:rsid w:val="00B10945"/>
    <w:rsid w:val="00B1310D"/>
    <w:rsid w:val="00B1312B"/>
    <w:rsid w:val="00B142D7"/>
    <w:rsid w:val="00B1733A"/>
    <w:rsid w:val="00B209AD"/>
    <w:rsid w:val="00B210B4"/>
    <w:rsid w:val="00B212CF"/>
    <w:rsid w:val="00B3296D"/>
    <w:rsid w:val="00B36D2A"/>
    <w:rsid w:val="00B41E91"/>
    <w:rsid w:val="00B4363C"/>
    <w:rsid w:val="00B44912"/>
    <w:rsid w:val="00B465E7"/>
    <w:rsid w:val="00B47A3E"/>
    <w:rsid w:val="00B50308"/>
    <w:rsid w:val="00B52E88"/>
    <w:rsid w:val="00B54089"/>
    <w:rsid w:val="00B55F6B"/>
    <w:rsid w:val="00B563FB"/>
    <w:rsid w:val="00B610E2"/>
    <w:rsid w:val="00B61DDE"/>
    <w:rsid w:val="00B71ADF"/>
    <w:rsid w:val="00B72D3F"/>
    <w:rsid w:val="00B7570A"/>
    <w:rsid w:val="00B76B53"/>
    <w:rsid w:val="00B84155"/>
    <w:rsid w:val="00B84712"/>
    <w:rsid w:val="00B90DF6"/>
    <w:rsid w:val="00B910AB"/>
    <w:rsid w:val="00B95A91"/>
    <w:rsid w:val="00BA4C3A"/>
    <w:rsid w:val="00BB5738"/>
    <w:rsid w:val="00BC045A"/>
    <w:rsid w:val="00BC5CF5"/>
    <w:rsid w:val="00BC7A3F"/>
    <w:rsid w:val="00BC7EA9"/>
    <w:rsid w:val="00BD3359"/>
    <w:rsid w:val="00BD5B4E"/>
    <w:rsid w:val="00BD6E02"/>
    <w:rsid w:val="00BD7AAC"/>
    <w:rsid w:val="00BE5B3C"/>
    <w:rsid w:val="00BE736A"/>
    <w:rsid w:val="00BF0238"/>
    <w:rsid w:val="00BF682E"/>
    <w:rsid w:val="00C00784"/>
    <w:rsid w:val="00C0159B"/>
    <w:rsid w:val="00C02654"/>
    <w:rsid w:val="00C04576"/>
    <w:rsid w:val="00C0504C"/>
    <w:rsid w:val="00C0509D"/>
    <w:rsid w:val="00C051A5"/>
    <w:rsid w:val="00C113F5"/>
    <w:rsid w:val="00C11D7C"/>
    <w:rsid w:val="00C12367"/>
    <w:rsid w:val="00C14021"/>
    <w:rsid w:val="00C15B97"/>
    <w:rsid w:val="00C16863"/>
    <w:rsid w:val="00C2593E"/>
    <w:rsid w:val="00C25A38"/>
    <w:rsid w:val="00C25B93"/>
    <w:rsid w:val="00C32525"/>
    <w:rsid w:val="00C32DAC"/>
    <w:rsid w:val="00C347C8"/>
    <w:rsid w:val="00C46A46"/>
    <w:rsid w:val="00C60E5E"/>
    <w:rsid w:val="00C71733"/>
    <w:rsid w:val="00C723FB"/>
    <w:rsid w:val="00C74C11"/>
    <w:rsid w:val="00C81739"/>
    <w:rsid w:val="00C836CA"/>
    <w:rsid w:val="00C871B2"/>
    <w:rsid w:val="00C91BFB"/>
    <w:rsid w:val="00C936F6"/>
    <w:rsid w:val="00CA08C2"/>
    <w:rsid w:val="00CA3D50"/>
    <w:rsid w:val="00CA44B2"/>
    <w:rsid w:val="00CA7329"/>
    <w:rsid w:val="00CB407A"/>
    <w:rsid w:val="00CB523F"/>
    <w:rsid w:val="00CB6F99"/>
    <w:rsid w:val="00CC0C44"/>
    <w:rsid w:val="00CD1E44"/>
    <w:rsid w:val="00CD2485"/>
    <w:rsid w:val="00CD4498"/>
    <w:rsid w:val="00CE123B"/>
    <w:rsid w:val="00CE66A1"/>
    <w:rsid w:val="00CF0AE0"/>
    <w:rsid w:val="00CF0CA1"/>
    <w:rsid w:val="00CF168D"/>
    <w:rsid w:val="00CF188D"/>
    <w:rsid w:val="00CF3B2A"/>
    <w:rsid w:val="00CF54EA"/>
    <w:rsid w:val="00D01973"/>
    <w:rsid w:val="00D0283F"/>
    <w:rsid w:val="00D05239"/>
    <w:rsid w:val="00D066AD"/>
    <w:rsid w:val="00D06831"/>
    <w:rsid w:val="00D078FB"/>
    <w:rsid w:val="00D20171"/>
    <w:rsid w:val="00D23706"/>
    <w:rsid w:val="00D25BEC"/>
    <w:rsid w:val="00D27180"/>
    <w:rsid w:val="00D30821"/>
    <w:rsid w:val="00D315DE"/>
    <w:rsid w:val="00D42E73"/>
    <w:rsid w:val="00D44761"/>
    <w:rsid w:val="00D45A2F"/>
    <w:rsid w:val="00D47C4F"/>
    <w:rsid w:val="00D47DBB"/>
    <w:rsid w:val="00D54B8F"/>
    <w:rsid w:val="00D67A48"/>
    <w:rsid w:val="00D67A7D"/>
    <w:rsid w:val="00D7229C"/>
    <w:rsid w:val="00D740E9"/>
    <w:rsid w:val="00D74B42"/>
    <w:rsid w:val="00D76554"/>
    <w:rsid w:val="00D7663C"/>
    <w:rsid w:val="00D80D0A"/>
    <w:rsid w:val="00D81029"/>
    <w:rsid w:val="00D8152B"/>
    <w:rsid w:val="00D85B0C"/>
    <w:rsid w:val="00D9302B"/>
    <w:rsid w:val="00D9405B"/>
    <w:rsid w:val="00DA2EEE"/>
    <w:rsid w:val="00DA5350"/>
    <w:rsid w:val="00DA56E6"/>
    <w:rsid w:val="00DB6BCE"/>
    <w:rsid w:val="00DC4146"/>
    <w:rsid w:val="00DC6CC6"/>
    <w:rsid w:val="00DC6DA5"/>
    <w:rsid w:val="00DD2868"/>
    <w:rsid w:val="00DD7632"/>
    <w:rsid w:val="00DE0035"/>
    <w:rsid w:val="00DE33C2"/>
    <w:rsid w:val="00DF161E"/>
    <w:rsid w:val="00DF1CC8"/>
    <w:rsid w:val="00DF7068"/>
    <w:rsid w:val="00E01B39"/>
    <w:rsid w:val="00E02721"/>
    <w:rsid w:val="00E04163"/>
    <w:rsid w:val="00E1104A"/>
    <w:rsid w:val="00E11346"/>
    <w:rsid w:val="00E12D15"/>
    <w:rsid w:val="00E13190"/>
    <w:rsid w:val="00E14DAD"/>
    <w:rsid w:val="00E1578D"/>
    <w:rsid w:val="00E16346"/>
    <w:rsid w:val="00E3098C"/>
    <w:rsid w:val="00E30EB7"/>
    <w:rsid w:val="00E373F0"/>
    <w:rsid w:val="00E37E6E"/>
    <w:rsid w:val="00E4135D"/>
    <w:rsid w:val="00E41DF3"/>
    <w:rsid w:val="00E41EAC"/>
    <w:rsid w:val="00E52608"/>
    <w:rsid w:val="00E537C5"/>
    <w:rsid w:val="00E57323"/>
    <w:rsid w:val="00E608B1"/>
    <w:rsid w:val="00E63462"/>
    <w:rsid w:val="00E636A9"/>
    <w:rsid w:val="00E650FF"/>
    <w:rsid w:val="00E6674A"/>
    <w:rsid w:val="00E66B37"/>
    <w:rsid w:val="00E70503"/>
    <w:rsid w:val="00E706BA"/>
    <w:rsid w:val="00E70F0F"/>
    <w:rsid w:val="00E72447"/>
    <w:rsid w:val="00E76FA0"/>
    <w:rsid w:val="00E84A16"/>
    <w:rsid w:val="00E856F4"/>
    <w:rsid w:val="00E91BB9"/>
    <w:rsid w:val="00E94301"/>
    <w:rsid w:val="00E95FD2"/>
    <w:rsid w:val="00EA30D1"/>
    <w:rsid w:val="00EA43FC"/>
    <w:rsid w:val="00EA79A0"/>
    <w:rsid w:val="00EB1010"/>
    <w:rsid w:val="00EB1EA3"/>
    <w:rsid w:val="00EB332E"/>
    <w:rsid w:val="00EB4700"/>
    <w:rsid w:val="00EB4B6F"/>
    <w:rsid w:val="00EB5B7B"/>
    <w:rsid w:val="00EC3BC0"/>
    <w:rsid w:val="00ED02C5"/>
    <w:rsid w:val="00ED69E6"/>
    <w:rsid w:val="00ED7F7C"/>
    <w:rsid w:val="00EE2B1A"/>
    <w:rsid w:val="00EF5076"/>
    <w:rsid w:val="00F00B85"/>
    <w:rsid w:val="00F02989"/>
    <w:rsid w:val="00F03E38"/>
    <w:rsid w:val="00F07674"/>
    <w:rsid w:val="00F1125D"/>
    <w:rsid w:val="00F254F5"/>
    <w:rsid w:val="00F3691B"/>
    <w:rsid w:val="00F37C6C"/>
    <w:rsid w:val="00F41ECC"/>
    <w:rsid w:val="00F50006"/>
    <w:rsid w:val="00F504BD"/>
    <w:rsid w:val="00F50C56"/>
    <w:rsid w:val="00F54D64"/>
    <w:rsid w:val="00F56824"/>
    <w:rsid w:val="00F610F3"/>
    <w:rsid w:val="00F6150A"/>
    <w:rsid w:val="00F639D5"/>
    <w:rsid w:val="00F82EDA"/>
    <w:rsid w:val="00F82FFD"/>
    <w:rsid w:val="00F87EA9"/>
    <w:rsid w:val="00F92AC6"/>
    <w:rsid w:val="00F94357"/>
    <w:rsid w:val="00FB4929"/>
    <w:rsid w:val="00FC5103"/>
    <w:rsid w:val="00FD12DE"/>
    <w:rsid w:val="00FD291C"/>
    <w:rsid w:val="00FD64F3"/>
    <w:rsid w:val="00FE0E63"/>
    <w:rsid w:val="00FE19FA"/>
    <w:rsid w:val="00FE1C67"/>
    <w:rsid w:val="00FE2D8E"/>
    <w:rsid w:val="00FE4668"/>
    <w:rsid w:val="00FE632D"/>
    <w:rsid w:val="00FE7C1A"/>
    <w:rsid w:val="00FF03BE"/>
    <w:rsid w:val="00FF0C3C"/>
    <w:rsid w:val="00FF2014"/>
    <w:rsid w:val="02465057"/>
    <w:rsid w:val="028B4746"/>
    <w:rsid w:val="0304C39B"/>
    <w:rsid w:val="0376853B"/>
    <w:rsid w:val="03C336DF"/>
    <w:rsid w:val="03E2A021"/>
    <w:rsid w:val="04B12317"/>
    <w:rsid w:val="065B8107"/>
    <w:rsid w:val="07345B83"/>
    <w:rsid w:val="0772C05F"/>
    <w:rsid w:val="07B0F8B8"/>
    <w:rsid w:val="0A0D8DCF"/>
    <w:rsid w:val="0A6BFC45"/>
    <w:rsid w:val="0A6F9DA8"/>
    <w:rsid w:val="0B70F3C1"/>
    <w:rsid w:val="0C745DF4"/>
    <w:rsid w:val="0E363B6B"/>
    <w:rsid w:val="0ED6F3C6"/>
    <w:rsid w:val="0F66704F"/>
    <w:rsid w:val="0FEB98D0"/>
    <w:rsid w:val="11535CAC"/>
    <w:rsid w:val="115E276E"/>
    <w:rsid w:val="1216B3E4"/>
    <w:rsid w:val="14F950D5"/>
    <w:rsid w:val="1642AAD0"/>
    <w:rsid w:val="1676375D"/>
    <w:rsid w:val="1691AC35"/>
    <w:rsid w:val="1695EB7F"/>
    <w:rsid w:val="17E2DF2D"/>
    <w:rsid w:val="18500E41"/>
    <w:rsid w:val="195A1604"/>
    <w:rsid w:val="1D23B235"/>
    <w:rsid w:val="204A7CC7"/>
    <w:rsid w:val="23BE8F7A"/>
    <w:rsid w:val="258827A6"/>
    <w:rsid w:val="26F53D89"/>
    <w:rsid w:val="270865F2"/>
    <w:rsid w:val="276A828D"/>
    <w:rsid w:val="2875A775"/>
    <w:rsid w:val="29AD970E"/>
    <w:rsid w:val="2C0E27E1"/>
    <w:rsid w:val="2C97EEB4"/>
    <w:rsid w:val="2C9FA969"/>
    <w:rsid w:val="2D14A1BC"/>
    <w:rsid w:val="2F9E4224"/>
    <w:rsid w:val="313BC957"/>
    <w:rsid w:val="31B51C23"/>
    <w:rsid w:val="333DAED7"/>
    <w:rsid w:val="3385DDDA"/>
    <w:rsid w:val="33B5EBCA"/>
    <w:rsid w:val="3455EA4E"/>
    <w:rsid w:val="35595481"/>
    <w:rsid w:val="36BEB37A"/>
    <w:rsid w:val="37A25FBB"/>
    <w:rsid w:val="380D2E83"/>
    <w:rsid w:val="38369598"/>
    <w:rsid w:val="38CBC79A"/>
    <w:rsid w:val="3A34B32A"/>
    <w:rsid w:val="3BBDB422"/>
    <w:rsid w:val="3C60978C"/>
    <w:rsid w:val="3D53D623"/>
    <w:rsid w:val="3E9436A3"/>
    <w:rsid w:val="3F24E317"/>
    <w:rsid w:val="3FA258F7"/>
    <w:rsid w:val="3FB658D9"/>
    <w:rsid w:val="3FF49132"/>
    <w:rsid w:val="4183B6D7"/>
    <w:rsid w:val="419E426B"/>
    <w:rsid w:val="420B91DB"/>
    <w:rsid w:val="43A516D1"/>
    <w:rsid w:val="43D741F7"/>
    <w:rsid w:val="45B03C57"/>
    <w:rsid w:val="47CF18C5"/>
    <w:rsid w:val="4B63126B"/>
    <w:rsid w:val="4BAEFED2"/>
    <w:rsid w:val="4BC7BD7C"/>
    <w:rsid w:val="4C6D0C52"/>
    <w:rsid w:val="4CBA7B44"/>
    <w:rsid w:val="4D3CE94F"/>
    <w:rsid w:val="4DBE2059"/>
    <w:rsid w:val="4EB9CFD7"/>
    <w:rsid w:val="4F680463"/>
    <w:rsid w:val="5129E1DA"/>
    <w:rsid w:val="5184BAA8"/>
    <w:rsid w:val="52BFF955"/>
    <w:rsid w:val="52C14C7C"/>
    <w:rsid w:val="54442C5A"/>
    <w:rsid w:val="5460B853"/>
    <w:rsid w:val="54DA6779"/>
    <w:rsid w:val="54FD059C"/>
    <w:rsid w:val="56B43E5D"/>
    <w:rsid w:val="57363EB5"/>
    <w:rsid w:val="58AB6A88"/>
    <w:rsid w:val="592CA192"/>
    <w:rsid w:val="5B5F448A"/>
    <w:rsid w:val="5B88AB9F"/>
    <w:rsid w:val="5C1EB3ED"/>
    <w:rsid w:val="5C471EE3"/>
    <w:rsid w:val="5C62AEBD"/>
    <w:rsid w:val="5D1A636B"/>
    <w:rsid w:val="5DB3C6B3"/>
    <w:rsid w:val="5EB6FE15"/>
    <w:rsid w:val="5FB2AD93"/>
    <w:rsid w:val="60246F33"/>
    <w:rsid w:val="60485FE9"/>
    <w:rsid w:val="61E64CAA"/>
    <w:rsid w:val="6208165C"/>
    <w:rsid w:val="62A4BFEE"/>
    <w:rsid w:val="64DB872E"/>
    <w:rsid w:val="65DBC938"/>
    <w:rsid w:val="66BE24D1"/>
    <w:rsid w:val="67D5543E"/>
    <w:rsid w:val="6915FAAB"/>
    <w:rsid w:val="6A723E73"/>
    <w:rsid w:val="6B00EA7B"/>
    <w:rsid w:val="6B212ECC"/>
    <w:rsid w:val="6B3F4F57"/>
    <w:rsid w:val="6CB47FE3"/>
    <w:rsid w:val="6CBEAC77"/>
    <w:rsid w:val="6DA77AAF"/>
    <w:rsid w:val="6DB978F4"/>
    <w:rsid w:val="6F19D383"/>
    <w:rsid w:val="7343D577"/>
    <w:rsid w:val="74014C9C"/>
    <w:rsid w:val="747ABB72"/>
    <w:rsid w:val="74FDF839"/>
    <w:rsid w:val="764744EC"/>
    <w:rsid w:val="77768E3F"/>
    <w:rsid w:val="79568411"/>
    <w:rsid w:val="7A98C645"/>
    <w:rsid w:val="7B1E8FDB"/>
    <w:rsid w:val="7C66BE2C"/>
    <w:rsid w:val="7CE8F155"/>
    <w:rsid w:val="7CF866BF"/>
    <w:rsid w:val="7DDF1228"/>
    <w:rsid w:val="7EDAC1A6"/>
    <w:rsid w:val="7FDDC0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1198"/>
  <w15:chartTrackingRefBased/>
  <w15:docId w15:val="{DB750E47-31BB-4B35-9715-C2CD7CC8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470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373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E2D8E"/>
    <w:pPr>
      <w:ind w:left="720"/>
      <w:contextualSpacing/>
    </w:pPr>
  </w:style>
  <w:style w:type="character" w:styleId="CommentReference">
    <w:name w:val="annotation reference"/>
    <w:basedOn w:val="DefaultParagraphFont"/>
    <w:uiPriority w:val="99"/>
    <w:semiHidden/>
    <w:unhideWhenUsed/>
    <w:rsid w:val="005F5614"/>
    <w:rPr>
      <w:sz w:val="16"/>
      <w:szCs w:val="16"/>
    </w:rPr>
  </w:style>
  <w:style w:type="paragraph" w:styleId="CommentText">
    <w:name w:val="annotation text"/>
    <w:basedOn w:val="Normal"/>
    <w:link w:val="CommentTextChar"/>
    <w:uiPriority w:val="99"/>
    <w:unhideWhenUsed/>
    <w:rsid w:val="005F5614"/>
    <w:pPr>
      <w:spacing w:line="240" w:lineRule="auto"/>
    </w:pPr>
    <w:rPr>
      <w:sz w:val="20"/>
      <w:szCs w:val="20"/>
    </w:rPr>
  </w:style>
  <w:style w:type="character" w:styleId="CommentTextChar" w:customStyle="1">
    <w:name w:val="Comment Text Char"/>
    <w:basedOn w:val="DefaultParagraphFont"/>
    <w:link w:val="CommentText"/>
    <w:uiPriority w:val="99"/>
    <w:rsid w:val="005F5614"/>
    <w:rPr>
      <w:sz w:val="20"/>
      <w:szCs w:val="20"/>
    </w:rPr>
  </w:style>
  <w:style w:type="paragraph" w:styleId="CommentSubject">
    <w:name w:val="annotation subject"/>
    <w:basedOn w:val="CommentText"/>
    <w:next w:val="CommentText"/>
    <w:link w:val="CommentSubjectChar"/>
    <w:uiPriority w:val="99"/>
    <w:semiHidden/>
    <w:unhideWhenUsed/>
    <w:rsid w:val="005F5614"/>
    <w:rPr>
      <w:b/>
      <w:bCs/>
    </w:rPr>
  </w:style>
  <w:style w:type="character" w:styleId="CommentSubjectChar" w:customStyle="1">
    <w:name w:val="Comment Subject Char"/>
    <w:basedOn w:val="CommentTextChar"/>
    <w:link w:val="CommentSubject"/>
    <w:uiPriority w:val="99"/>
    <w:semiHidden/>
    <w:rsid w:val="005F5614"/>
    <w:rPr>
      <w:b/>
      <w:bCs/>
      <w:sz w:val="20"/>
      <w:szCs w:val="20"/>
    </w:rPr>
  </w:style>
  <w:style w:type="character" w:styleId="Mention">
    <w:name w:val="Mention"/>
    <w:basedOn w:val="DefaultParagraphFont"/>
    <w:uiPriority w:val="99"/>
    <w:unhideWhenUsed/>
    <w:rsid w:val="00D05239"/>
    <w:rPr>
      <w:color w:val="2B579A"/>
      <w:shd w:val="clear" w:color="auto" w:fill="E1DFDD"/>
    </w:rPr>
  </w:style>
  <w:style w:type="character" w:styleId="Hyperlink">
    <w:name w:val="Hyperlink"/>
    <w:basedOn w:val="DefaultParagraphFont"/>
    <w:uiPriority w:val="99"/>
    <w:unhideWhenUsed/>
    <w:rsid w:val="00000369"/>
    <w:rPr>
      <w:color w:val="6B9F25" w:themeColor="hyperlink"/>
      <w:u w:val="single"/>
    </w:rPr>
  </w:style>
  <w:style w:type="character" w:styleId="UnresolvedMention">
    <w:name w:val="Unresolved Mention"/>
    <w:basedOn w:val="DefaultParagraphFont"/>
    <w:uiPriority w:val="99"/>
    <w:semiHidden/>
    <w:unhideWhenUsed/>
    <w:rsid w:val="00000369"/>
    <w:rPr>
      <w:color w:val="605E5C"/>
      <w:shd w:val="clear" w:color="auto" w:fill="E1DFDD"/>
    </w:rPr>
  </w:style>
  <w:style w:type="character" w:styleId="normaltextrun" w:customStyle="1">
    <w:name w:val="normaltextrun"/>
    <w:basedOn w:val="DefaultParagraphFont"/>
    <w:rsid w:val="00632F66"/>
  </w:style>
  <w:style w:type="character" w:styleId="eop" w:customStyle="1">
    <w:name w:val="eop"/>
    <w:basedOn w:val="DefaultParagraphFont"/>
    <w:rsid w:val="00632F66"/>
  </w:style>
  <w:style w:type="paragraph" w:styleId="paragraph" w:customStyle="1">
    <w:name w:val="paragraph"/>
    <w:basedOn w:val="Normal"/>
    <w:rsid w:val="00632F6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6517">
      <w:bodyDiv w:val="1"/>
      <w:marLeft w:val="0"/>
      <w:marRight w:val="0"/>
      <w:marTop w:val="0"/>
      <w:marBottom w:val="0"/>
      <w:divBdr>
        <w:top w:val="none" w:sz="0" w:space="0" w:color="auto"/>
        <w:left w:val="none" w:sz="0" w:space="0" w:color="auto"/>
        <w:bottom w:val="none" w:sz="0" w:space="0" w:color="auto"/>
        <w:right w:val="none" w:sz="0" w:space="0" w:color="auto"/>
      </w:divBdr>
      <w:divsChild>
        <w:div w:id="282272411">
          <w:marLeft w:val="0"/>
          <w:marRight w:val="0"/>
          <w:marTop w:val="0"/>
          <w:marBottom w:val="0"/>
          <w:divBdr>
            <w:top w:val="none" w:sz="0" w:space="0" w:color="auto"/>
            <w:left w:val="none" w:sz="0" w:space="0" w:color="auto"/>
            <w:bottom w:val="none" w:sz="0" w:space="0" w:color="auto"/>
            <w:right w:val="none" w:sz="0" w:space="0" w:color="auto"/>
          </w:divBdr>
          <w:divsChild>
            <w:div w:id="1629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6005">
      <w:bodyDiv w:val="1"/>
      <w:marLeft w:val="0"/>
      <w:marRight w:val="0"/>
      <w:marTop w:val="0"/>
      <w:marBottom w:val="0"/>
      <w:divBdr>
        <w:top w:val="none" w:sz="0" w:space="0" w:color="auto"/>
        <w:left w:val="none" w:sz="0" w:space="0" w:color="auto"/>
        <w:bottom w:val="none" w:sz="0" w:space="0" w:color="auto"/>
        <w:right w:val="none" w:sz="0" w:space="0" w:color="auto"/>
      </w:divBdr>
      <w:divsChild>
        <w:div w:id="369112403">
          <w:marLeft w:val="0"/>
          <w:marRight w:val="0"/>
          <w:marTop w:val="0"/>
          <w:marBottom w:val="0"/>
          <w:divBdr>
            <w:top w:val="none" w:sz="0" w:space="0" w:color="auto"/>
            <w:left w:val="none" w:sz="0" w:space="0" w:color="auto"/>
            <w:bottom w:val="none" w:sz="0" w:space="0" w:color="auto"/>
            <w:right w:val="none" w:sz="0" w:space="0" w:color="auto"/>
          </w:divBdr>
          <w:divsChild>
            <w:div w:id="17327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133">
      <w:bodyDiv w:val="1"/>
      <w:marLeft w:val="0"/>
      <w:marRight w:val="0"/>
      <w:marTop w:val="0"/>
      <w:marBottom w:val="0"/>
      <w:divBdr>
        <w:top w:val="none" w:sz="0" w:space="0" w:color="auto"/>
        <w:left w:val="none" w:sz="0" w:space="0" w:color="auto"/>
        <w:bottom w:val="none" w:sz="0" w:space="0" w:color="auto"/>
        <w:right w:val="none" w:sz="0" w:space="0" w:color="auto"/>
      </w:divBdr>
      <w:divsChild>
        <w:div w:id="1846706130">
          <w:marLeft w:val="0"/>
          <w:marRight w:val="0"/>
          <w:marTop w:val="0"/>
          <w:marBottom w:val="0"/>
          <w:divBdr>
            <w:top w:val="none" w:sz="0" w:space="0" w:color="auto"/>
            <w:left w:val="none" w:sz="0" w:space="0" w:color="auto"/>
            <w:bottom w:val="none" w:sz="0" w:space="0" w:color="auto"/>
            <w:right w:val="none" w:sz="0" w:space="0" w:color="auto"/>
          </w:divBdr>
          <w:divsChild>
            <w:div w:id="1042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551">
      <w:bodyDiv w:val="1"/>
      <w:marLeft w:val="0"/>
      <w:marRight w:val="0"/>
      <w:marTop w:val="0"/>
      <w:marBottom w:val="0"/>
      <w:divBdr>
        <w:top w:val="none" w:sz="0" w:space="0" w:color="auto"/>
        <w:left w:val="none" w:sz="0" w:space="0" w:color="auto"/>
        <w:bottom w:val="none" w:sz="0" w:space="0" w:color="auto"/>
        <w:right w:val="none" w:sz="0" w:space="0" w:color="auto"/>
      </w:divBdr>
      <w:divsChild>
        <w:div w:id="251747419">
          <w:marLeft w:val="0"/>
          <w:marRight w:val="0"/>
          <w:marTop w:val="0"/>
          <w:marBottom w:val="0"/>
          <w:divBdr>
            <w:top w:val="none" w:sz="0" w:space="0" w:color="auto"/>
            <w:left w:val="none" w:sz="0" w:space="0" w:color="auto"/>
            <w:bottom w:val="none" w:sz="0" w:space="0" w:color="auto"/>
            <w:right w:val="none" w:sz="0" w:space="0" w:color="auto"/>
          </w:divBdr>
          <w:divsChild>
            <w:div w:id="223025604">
              <w:marLeft w:val="0"/>
              <w:marRight w:val="0"/>
              <w:marTop w:val="0"/>
              <w:marBottom w:val="0"/>
              <w:divBdr>
                <w:top w:val="none" w:sz="0" w:space="0" w:color="auto"/>
                <w:left w:val="none" w:sz="0" w:space="0" w:color="auto"/>
                <w:bottom w:val="none" w:sz="0" w:space="0" w:color="auto"/>
                <w:right w:val="none" w:sz="0" w:space="0" w:color="auto"/>
              </w:divBdr>
            </w:div>
          </w:divsChild>
        </w:div>
        <w:div w:id="915556692">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
          </w:divsChild>
        </w:div>
        <w:div w:id="1600988731">
          <w:marLeft w:val="0"/>
          <w:marRight w:val="0"/>
          <w:marTop w:val="0"/>
          <w:marBottom w:val="0"/>
          <w:divBdr>
            <w:top w:val="none" w:sz="0" w:space="0" w:color="auto"/>
            <w:left w:val="none" w:sz="0" w:space="0" w:color="auto"/>
            <w:bottom w:val="none" w:sz="0" w:space="0" w:color="auto"/>
            <w:right w:val="none" w:sz="0" w:space="0" w:color="auto"/>
          </w:divBdr>
          <w:divsChild>
            <w:div w:id="917250913">
              <w:marLeft w:val="0"/>
              <w:marRight w:val="0"/>
              <w:marTop w:val="0"/>
              <w:marBottom w:val="0"/>
              <w:divBdr>
                <w:top w:val="none" w:sz="0" w:space="0" w:color="auto"/>
                <w:left w:val="none" w:sz="0" w:space="0" w:color="auto"/>
                <w:bottom w:val="none" w:sz="0" w:space="0" w:color="auto"/>
                <w:right w:val="none" w:sz="0" w:space="0" w:color="auto"/>
              </w:divBdr>
            </w:div>
          </w:divsChild>
        </w:div>
        <w:div w:id="1903638757">
          <w:marLeft w:val="0"/>
          <w:marRight w:val="0"/>
          <w:marTop w:val="0"/>
          <w:marBottom w:val="0"/>
          <w:divBdr>
            <w:top w:val="none" w:sz="0" w:space="0" w:color="auto"/>
            <w:left w:val="none" w:sz="0" w:space="0" w:color="auto"/>
            <w:bottom w:val="none" w:sz="0" w:space="0" w:color="auto"/>
            <w:right w:val="none" w:sz="0" w:space="0" w:color="auto"/>
          </w:divBdr>
          <w:divsChild>
            <w:div w:id="10122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469">
      <w:bodyDiv w:val="1"/>
      <w:marLeft w:val="0"/>
      <w:marRight w:val="0"/>
      <w:marTop w:val="0"/>
      <w:marBottom w:val="0"/>
      <w:divBdr>
        <w:top w:val="none" w:sz="0" w:space="0" w:color="auto"/>
        <w:left w:val="none" w:sz="0" w:space="0" w:color="auto"/>
        <w:bottom w:val="none" w:sz="0" w:space="0" w:color="auto"/>
        <w:right w:val="none" w:sz="0" w:space="0" w:color="auto"/>
      </w:divBdr>
      <w:divsChild>
        <w:div w:id="1091663885">
          <w:marLeft w:val="0"/>
          <w:marRight w:val="0"/>
          <w:marTop w:val="0"/>
          <w:marBottom w:val="0"/>
          <w:divBdr>
            <w:top w:val="none" w:sz="0" w:space="0" w:color="auto"/>
            <w:left w:val="none" w:sz="0" w:space="0" w:color="auto"/>
            <w:bottom w:val="none" w:sz="0" w:space="0" w:color="auto"/>
            <w:right w:val="none" w:sz="0" w:space="0" w:color="auto"/>
          </w:divBdr>
          <w:divsChild>
            <w:div w:id="1677532708">
              <w:marLeft w:val="0"/>
              <w:marRight w:val="0"/>
              <w:marTop w:val="0"/>
              <w:marBottom w:val="0"/>
              <w:divBdr>
                <w:top w:val="none" w:sz="0" w:space="0" w:color="auto"/>
                <w:left w:val="none" w:sz="0" w:space="0" w:color="auto"/>
                <w:bottom w:val="none" w:sz="0" w:space="0" w:color="auto"/>
                <w:right w:val="none" w:sz="0" w:space="0" w:color="auto"/>
              </w:divBdr>
            </w:div>
          </w:divsChild>
        </w:div>
        <w:div w:id="1320113062">
          <w:marLeft w:val="0"/>
          <w:marRight w:val="0"/>
          <w:marTop w:val="0"/>
          <w:marBottom w:val="0"/>
          <w:divBdr>
            <w:top w:val="none" w:sz="0" w:space="0" w:color="auto"/>
            <w:left w:val="none" w:sz="0" w:space="0" w:color="auto"/>
            <w:bottom w:val="none" w:sz="0" w:space="0" w:color="auto"/>
            <w:right w:val="none" w:sz="0" w:space="0" w:color="auto"/>
          </w:divBdr>
          <w:divsChild>
            <w:div w:id="6357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9343">
      <w:bodyDiv w:val="1"/>
      <w:marLeft w:val="0"/>
      <w:marRight w:val="0"/>
      <w:marTop w:val="0"/>
      <w:marBottom w:val="0"/>
      <w:divBdr>
        <w:top w:val="none" w:sz="0" w:space="0" w:color="auto"/>
        <w:left w:val="none" w:sz="0" w:space="0" w:color="auto"/>
        <w:bottom w:val="none" w:sz="0" w:space="0" w:color="auto"/>
        <w:right w:val="none" w:sz="0" w:space="0" w:color="auto"/>
      </w:divBdr>
      <w:divsChild>
        <w:div w:id="1966111623">
          <w:marLeft w:val="0"/>
          <w:marRight w:val="0"/>
          <w:marTop w:val="0"/>
          <w:marBottom w:val="0"/>
          <w:divBdr>
            <w:top w:val="none" w:sz="0" w:space="0" w:color="auto"/>
            <w:left w:val="none" w:sz="0" w:space="0" w:color="auto"/>
            <w:bottom w:val="none" w:sz="0" w:space="0" w:color="auto"/>
            <w:right w:val="none" w:sz="0" w:space="0" w:color="auto"/>
          </w:divBdr>
          <w:divsChild>
            <w:div w:id="1384402445">
              <w:marLeft w:val="0"/>
              <w:marRight w:val="0"/>
              <w:marTop w:val="0"/>
              <w:marBottom w:val="0"/>
              <w:divBdr>
                <w:top w:val="none" w:sz="0" w:space="0" w:color="auto"/>
                <w:left w:val="none" w:sz="0" w:space="0" w:color="auto"/>
                <w:bottom w:val="none" w:sz="0" w:space="0" w:color="auto"/>
                <w:right w:val="none" w:sz="0" w:space="0" w:color="auto"/>
              </w:divBdr>
            </w:div>
            <w:div w:id="18371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2513">
      <w:bodyDiv w:val="1"/>
      <w:marLeft w:val="0"/>
      <w:marRight w:val="0"/>
      <w:marTop w:val="0"/>
      <w:marBottom w:val="0"/>
      <w:divBdr>
        <w:top w:val="none" w:sz="0" w:space="0" w:color="auto"/>
        <w:left w:val="none" w:sz="0" w:space="0" w:color="auto"/>
        <w:bottom w:val="none" w:sz="0" w:space="0" w:color="auto"/>
        <w:right w:val="none" w:sz="0" w:space="0" w:color="auto"/>
      </w:divBdr>
    </w:div>
    <w:div w:id="20046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sway.office.com/pifa6hjQnkBUoG5g?ref=Link"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06EDFFD62E343B563F6607D49EC63" ma:contentTypeVersion="16" ma:contentTypeDescription="Create a new document." ma:contentTypeScope="" ma:versionID="839ef606757680c2e62a174e5fc6ba2c">
  <xsd:schema xmlns:xsd="http://www.w3.org/2001/XMLSchema" xmlns:xs="http://www.w3.org/2001/XMLSchema" xmlns:p="http://schemas.microsoft.com/office/2006/metadata/properties" xmlns:ns2="c41efa4e-1f0e-4060-9cb6-5087db21913c" xmlns:ns3="c289b58a-6764-4657-89fd-1ec858b40280" targetNamespace="http://schemas.microsoft.com/office/2006/metadata/properties" ma:root="true" ma:fieldsID="e99e8bdd1217e4cf07b4443104be1a7f" ns2:_="" ns3:_="">
    <xsd:import namespace="c41efa4e-1f0e-4060-9cb6-5087db21913c"/>
    <xsd:import namespace="c289b58a-6764-4657-89fd-1ec858b40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efa4e-1f0e-4060-9cb6-5087db21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9b58a-6764-4657-89fd-1ec858b402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2096ca-7e04-4e65-86dd-be8c2a12d3ed}" ma:internalName="TaxCatchAll" ma:showField="CatchAllData" ma:web="c289b58a-6764-4657-89fd-1ec858b40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1efa4e-1f0e-4060-9cb6-5087db21913c">
      <Terms xmlns="http://schemas.microsoft.com/office/infopath/2007/PartnerControls"/>
    </lcf76f155ced4ddcb4097134ff3c332f>
    <TaxCatchAll xmlns="c289b58a-6764-4657-89fd-1ec858b40280" xsi:nil="true"/>
  </documentManagement>
</p:properties>
</file>

<file path=customXml/itemProps1.xml><?xml version="1.0" encoding="utf-8"?>
<ds:datastoreItem xmlns:ds="http://schemas.openxmlformats.org/officeDocument/2006/customXml" ds:itemID="{B0C92B45-CBC2-4D3A-AADA-8B82C4F87444}"/>
</file>

<file path=customXml/itemProps2.xml><?xml version="1.0" encoding="utf-8"?>
<ds:datastoreItem xmlns:ds="http://schemas.openxmlformats.org/officeDocument/2006/customXml" ds:itemID="{8649994F-6F85-460D-8DB2-50F3B7793EB1}"/>
</file>

<file path=customXml/itemProps3.xml><?xml version="1.0" encoding="utf-8"?>
<ds:datastoreItem xmlns:ds="http://schemas.openxmlformats.org/officeDocument/2006/customXml" ds:itemID="{6B2C713A-DAF0-41F5-8678-2DCCC70DE0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Boissinot</dc:creator>
  <cp:keywords/>
  <dc:description/>
  <cp:lastModifiedBy>Emma Spary</cp:lastModifiedBy>
  <cp:revision>360</cp:revision>
  <dcterms:created xsi:type="dcterms:W3CDTF">2023-03-16T20:25:00Z</dcterms:created>
  <dcterms:modified xsi:type="dcterms:W3CDTF">2023-03-30T20:15:45Z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0x0101004A706EDFFD62E343B563F6607D49EC63</vt:lpwstr>
  </property>
  <property fmtid="{D5CDD505-2E9C-101B-9397-08002B2CF9AE}" pid="3" name="MediaServiceImageTags">
    <vt:lpwstr/>
  </property>
</Properties>
</file>